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24bb447194b47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1" w:rsidRDefault="00E945F1" w:rsidP="007406EB">
      <w:pPr>
        <w:jc w:val="center"/>
        <w:rPr>
          <w:rFonts w:ascii="Century Gothic" w:hAnsi="Century Gothic"/>
          <w:b/>
          <w:sz w:val="16"/>
          <w:szCs w:val="16"/>
        </w:rPr>
      </w:pPr>
    </w:p>
    <w:p w:rsidR="00E945F1" w:rsidRDefault="00E945F1" w:rsidP="007406EB">
      <w:pPr>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60288"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5920" cy="274320"/>
                    </a:xfrm>
                    <a:prstGeom prst="rect">
                      <a:avLst/>
                    </a:prstGeom>
                  </pic:spPr>
                </pic:pic>
              </a:graphicData>
            </a:graphic>
          </wp:anchor>
        </w:drawing>
      </w:r>
    </w:p>
    <w:p w:rsidR="00E945F1" w:rsidRDefault="00E945F1" w:rsidP="007406EB">
      <w:pPr>
        <w:jc w:val="center"/>
        <w:rPr>
          <w:rFonts w:ascii="Century Gothic" w:hAnsi="Century Gothic"/>
          <w:b/>
          <w:sz w:val="16"/>
          <w:szCs w:val="16"/>
        </w:rPr>
      </w:pPr>
    </w:p>
    <w:p w:rsidR="00E945F1" w:rsidRDefault="00E945F1" w:rsidP="007406EB">
      <w:pPr>
        <w:jc w:val="center"/>
        <w:rPr>
          <w:rFonts w:ascii="Century Gothic" w:hAnsi="Century Gothic"/>
          <w:b/>
          <w:sz w:val="16"/>
          <w:szCs w:val="16"/>
        </w:rPr>
      </w:pPr>
    </w:p>
    <w:p w:rsidR="006B6FF5" w:rsidRDefault="006B6FF5" w:rsidP="007406EB">
      <w:pPr>
        <w:jc w:val="center"/>
        <w:rPr>
          <w:rFonts w:ascii="Century Gothic" w:hAnsi="Century Gothic"/>
          <w:b/>
          <w:sz w:val="20"/>
          <w:szCs w:val="20"/>
        </w:rPr>
      </w:pPr>
    </w:p>
    <w:p w:rsidR="006B6FF5" w:rsidRDefault="006B6FF5" w:rsidP="007406EB">
      <w:pPr>
        <w:jc w:val="center"/>
        <w:rPr>
          <w:rFonts w:ascii="Century Gothic" w:hAnsi="Century Gothic"/>
          <w:b/>
          <w:sz w:val="20"/>
          <w:szCs w:val="20"/>
        </w:rPr>
      </w:pPr>
    </w:p>
    <w:p w:rsidR="00BA34F9" w:rsidRPr="00BA34F9" w:rsidRDefault="00BA34F9" w:rsidP="00BA34F9">
      <w:pPr>
        <w:jc w:val="center"/>
        <w:rPr>
          <w:rFonts w:ascii="Century Gothic" w:hAnsi="Century Gothic"/>
          <w:b/>
          <w:sz w:val="20"/>
          <w:szCs w:val="20"/>
        </w:rPr>
      </w:pPr>
      <w:r w:rsidRPr="00BA34F9">
        <w:rPr>
          <w:rFonts w:ascii="Century Gothic" w:hAnsi="Century Gothic"/>
          <w:b/>
          <w:bCs/>
          <w:sz w:val="20"/>
          <w:szCs w:val="20"/>
        </w:rPr>
        <w:t>Parcus 5.5 – 6.5mm Punch/Tap</w:t>
      </w:r>
      <w:r w:rsidRPr="00BA34F9">
        <w:rPr>
          <w:rFonts w:ascii="Century Gothic" w:hAnsi="Century Gothic"/>
          <w:b/>
          <w:sz w:val="20"/>
          <w:szCs w:val="20"/>
        </w:rPr>
        <w:t xml:space="preserve"> </w:t>
      </w:r>
      <w:r w:rsidR="00F736E9">
        <w:rPr>
          <w:rFonts w:ascii="Century Gothic" w:hAnsi="Century Gothic"/>
          <w:b/>
          <w:sz w:val="20"/>
          <w:szCs w:val="20"/>
        </w:rPr>
        <w:br/>
      </w:r>
      <w:r w:rsidRPr="00BA34F9">
        <w:rPr>
          <w:rFonts w:ascii="Century Gothic" w:hAnsi="Century Gothic"/>
          <w:b/>
          <w:sz w:val="20"/>
          <w:szCs w:val="20"/>
        </w:rPr>
        <w:t>with Handle</w:t>
      </w:r>
    </w:p>
    <w:p w:rsidR="006B6FF5" w:rsidRDefault="006B6FF5" w:rsidP="007406EB">
      <w:pPr>
        <w:jc w:val="center"/>
        <w:rPr>
          <w:rFonts w:ascii="Century Gothic" w:hAnsi="Century Gothic"/>
          <w:b/>
          <w:sz w:val="20"/>
          <w:szCs w:val="20"/>
        </w:rPr>
      </w:pPr>
    </w:p>
    <w:p w:rsidR="007406EB" w:rsidRPr="00E97AC5" w:rsidRDefault="007406EB" w:rsidP="007406EB">
      <w:pPr>
        <w:jc w:val="center"/>
        <w:rPr>
          <w:rFonts w:ascii="Arial" w:hAnsi="Arial" w:cs="Arial"/>
          <w:b/>
          <w:sz w:val="16"/>
          <w:szCs w:val="16"/>
        </w:rPr>
      </w:pPr>
    </w:p>
    <w:p w:rsidR="007406EB" w:rsidRPr="006E71E1" w:rsidRDefault="007406EB" w:rsidP="007406EB">
      <w:pPr>
        <w:jc w:val="center"/>
        <w:rPr>
          <w:rFonts w:ascii="Arial" w:hAnsi="Arial" w:cs="Arial"/>
          <w:b/>
          <w:sz w:val="16"/>
          <w:szCs w:val="16"/>
          <w:lang w:val="fr-FR"/>
        </w:rPr>
      </w:pPr>
      <w:r w:rsidRPr="006E71E1">
        <w:rPr>
          <w:rFonts w:ascii="Arial" w:hAnsi="Arial" w:cs="Arial"/>
          <w:b/>
          <w:sz w:val="16"/>
          <w:szCs w:val="16"/>
          <w:lang w:val="fr-FR"/>
        </w:rPr>
        <w:t>Important Product Information</w:t>
      </w:r>
    </w:p>
    <w:p w:rsidR="006B6FF5" w:rsidRPr="00E97AC5" w:rsidRDefault="006B6FF5" w:rsidP="007406EB">
      <w:pPr>
        <w:jc w:val="center"/>
        <w:rPr>
          <w:rFonts w:ascii="Arial" w:hAnsi="Arial" w:cs="Arial"/>
          <w:sz w:val="16"/>
          <w:lang w:val="de-DE"/>
        </w:rPr>
      </w:pPr>
      <w:r w:rsidRPr="00E97AC5">
        <w:rPr>
          <w:rFonts w:ascii="Arial" w:hAnsi="Arial" w:cs="Arial"/>
          <w:sz w:val="16"/>
          <w:lang w:val="de-DE"/>
        </w:rPr>
        <w:t>Produktinformationsblatt</w:t>
      </w:r>
    </w:p>
    <w:p w:rsidR="00A80C79" w:rsidRPr="006E71E1" w:rsidRDefault="00A80C79" w:rsidP="00A80C79">
      <w:pPr>
        <w:jc w:val="center"/>
        <w:rPr>
          <w:rFonts w:ascii="Arial" w:hAnsi="Arial" w:cs="Arial"/>
          <w:bCs/>
          <w:sz w:val="16"/>
          <w:szCs w:val="16"/>
          <w:lang w:val="fr-FR"/>
        </w:rPr>
      </w:pPr>
      <w:proofErr w:type="spellStart"/>
      <w:r w:rsidRPr="006E71E1">
        <w:rPr>
          <w:rFonts w:ascii="Arial" w:hAnsi="Arial" w:cs="Arial"/>
          <w:bCs/>
          <w:sz w:val="16"/>
          <w:szCs w:val="16"/>
          <w:lang w:val="fr-FR"/>
        </w:rPr>
        <w:t>Información</w:t>
      </w:r>
      <w:proofErr w:type="spellEnd"/>
      <w:r w:rsidRPr="006E71E1">
        <w:rPr>
          <w:rFonts w:ascii="Arial" w:hAnsi="Arial" w:cs="Arial"/>
          <w:bCs/>
          <w:sz w:val="16"/>
          <w:szCs w:val="16"/>
          <w:lang w:val="fr-FR"/>
        </w:rPr>
        <w:t xml:space="preserve"> Importante sobre el </w:t>
      </w:r>
      <w:proofErr w:type="spellStart"/>
      <w:r w:rsidRPr="006E71E1">
        <w:rPr>
          <w:rFonts w:ascii="Arial" w:hAnsi="Arial" w:cs="Arial"/>
          <w:bCs/>
          <w:sz w:val="16"/>
          <w:szCs w:val="16"/>
          <w:lang w:val="fr-FR"/>
        </w:rPr>
        <w:t>Producto</w:t>
      </w:r>
      <w:proofErr w:type="spellEnd"/>
    </w:p>
    <w:p w:rsidR="006B6FF5" w:rsidRPr="00E97AC5" w:rsidRDefault="006B6FF5" w:rsidP="007406EB">
      <w:pPr>
        <w:jc w:val="center"/>
        <w:rPr>
          <w:rFonts w:ascii="Arial" w:hAnsi="Arial" w:cs="Arial"/>
          <w:sz w:val="16"/>
          <w:lang w:val="fr-FR"/>
        </w:rPr>
      </w:pPr>
      <w:r w:rsidRPr="00E97AC5">
        <w:rPr>
          <w:rFonts w:ascii="Arial" w:hAnsi="Arial" w:cs="Arial"/>
          <w:sz w:val="16"/>
          <w:lang w:val="fr-FR"/>
        </w:rPr>
        <w:t>Informations Importantes sur le Produit</w:t>
      </w:r>
    </w:p>
    <w:p w:rsidR="007406EB" w:rsidRPr="00C061E5" w:rsidRDefault="007406EB" w:rsidP="007406EB">
      <w:pPr>
        <w:jc w:val="center"/>
        <w:rPr>
          <w:rFonts w:ascii="Arial" w:hAnsi="Arial" w:cs="Arial"/>
          <w:b/>
          <w:sz w:val="16"/>
          <w:szCs w:val="16"/>
          <w:lang w:val="fr-FR"/>
        </w:rPr>
      </w:pPr>
    </w:p>
    <w:p w:rsidR="00E945F1" w:rsidRPr="00C061E5" w:rsidRDefault="0018532C" w:rsidP="00E945F1">
      <w:pPr>
        <w:jc w:val="center"/>
        <w:rPr>
          <w:rFonts w:ascii="Arial" w:hAnsi="Arial" w:cs="Arial"/>
          <w:b/>
          <w:sz w:val="16"/>
          <w:szCs w:val="16"/>
        </w:rPr>
      </w:pPr>
      <w:r w:rsidRPr="0018532C">
        <w:rPr>
          <w:rFonts w:ascii="Arial" w:hAnsi="Arial" w:cs="Arial"/>
          <w:b/>
          <w:sz w:val="16"/>
          <w:szCs w:val="16"/>
        </w:rPr>
        <w:t xml:space="preserve">Directions for Use </w:t>
      </w:r>
    </w:p>
    <w:p w:rsidR="00745947" w:rsidRPr="00E97AC5" w:rsidRDefault="00745947" w:rsidP="00745947">
      <w:pPr>
        <w:jc w:val="center"/>
        <w:rPr>
          <w:rFonts w:ascii="Arial" w:hAnsi="Arial" w:cs="Arial"/>
          <w:sz w:val="16"/>
          <w:lang w:val="de-DE"/>
        </w:rPr>
      </w:pPr>
      <w:r w:rsidRPr="00E97AC5">
        <w:rPr>
          <w:rFonts w:ascii="Arial" w:hAnsi="Arial" w:cs="Arial"/>
          <w:sz w:val="16"/>
          <w:lang w:val="de-DE"/>
        </w:rPr>
        <w:t>Gebrauchsanleitung</w:t>
      </w:r>
    </w:p>
    <w:p w:rsidR="00A80C79" w:rsidRPr="00C061E5" w:rsidRDefault="0018532C" w:rsidP="00A80C79">
      <w:pPr>
        <w:jc w:val="center"/>
        <w:rPr>
          <w:rFonts w:ascii="Arial" w:hAnsi="Arial" w:cs="Arial"/>
          <w:sz w:val="16"/>
          <w:szCs w:val="16"/>
        </w:rPr>
      </w:pPr>
      <w:proofErr w:type="spellStart"/>
      <w:r w:rsidRPr="0018532C">
        <w:rPr>
          <w:rFonts w:ascii="Arial" w:hAnsi="Arial" w:cs="Arial"/>
          <w:bCs/>
          <w:sz w:val="16"/>
          <w:szCs w:val="16"/>
        </w:rPr>
        <w:t>Instrucciones</w:t>
      </w:r>
      <w:proofErr w:type="spellEnd"/>
      <w:r w:rsidRPr="0018532C">
        <w:rPr>
          <w:rFonts w:ascii="Arial" w:hAnsi="Arial" w:cs="Arial"/>
          <w:bCs/>
          <w:sz w:val="16"/>
          <w:szCs w:val="16"/>
        </w:rPr>
        <w:t xml:space="preserve"> de </w:t>
      </w:r>
      <w:proofErr w:type="spellStart"/>
      <w:proofErr w:type="gramStart"/>
      <w:r w:rsidRPr="0018532C">
        <w:rPr>
          <w:rFonts w:ascii="Arial" w:hAnsi="Arial" w:cs="Arial"/>
          <w:bCs/>
          <w:sz w:val="16"/>
          <w:szCs w:val="16"/>
        </w:rPr>
        <w:t>uso</w:t>
      </w:r>
      <w:proofErr w:type="spellEnd"/>
      <w:proofErr w:type="gramEnd"/>
    </w:p>
    <w:p w:rsidR="007406EB" w:rsidRPr="00C061E5" w:rsidRDefault="0018532C" w:rsidP="007406EB">
      <w:pPr>
        <w:jc w:val="center"/>
        <w:rPr>
          <w:rFonts w:ascii="Arial" w:hAnsi="Arial" w:cs="Arial"/>
          <w:sz w:val="16"/>
        </w:rPr>
      </w:pPr>
      <w:r w:rsidRPr="0018532C">
        <w:rPr>
          <w:rFonts w:ascii="Arial" w:hAnsi="Arial" w:cs="Arial"/>
          <w:sz w:val="16"/>
        </w:rPr>
        <w:t xml:space="preserve">Mode </w:t>
      </w:r>
      <w:proofErr w:type="spellStart"/>
      <w:r w:rsidRPr="0018532C">
        <w:rPr>
          <w:rFonts w:ascii="Arial" w:hAnsi="Arial" w:cs="Arial"/>
          <w:sz w:val="16"/>
        </w:rPr>
        <w:t>d’emploi</w:t>
      </w:r>
      <w:proofErr w:type="spellEnd"/>
    </w:p>
    <w:p w:rsidR="00BA4C95" w:rsidRPr="00E97AC5" w:rsidRDefault="00BA4C95" w:rsidP="007406EB">
      <w:pPr>
        <w:jc w:val="center"/>
        <w:rPr>
          <w:rFonts w:ascii="Arial" w:hAnsi="Arial" w:cs="Arial"/>
          <w:sz w:val="16"/>
          <w:lang w:val="pt-PT"/>
        </w:rPr>
      </w:pPr>
    </w:p>
    <w:p w:rsidR="00E945F1" w:rsidRPr="00E97AC5" w:rsidRDefault="00A319B2" w:rsidP="00AD6B6D">
      <w:pPr>
        <w:spacing w:after="200" w:line="276" w:lineRule="auto"/>
        <w:jc w:val="center"/>
        <w:rPr>
          <w:rFonts w:ascii="Arial" w:hAnsi="Arial" w:cs="Arial"/>
          <w:b/>
          <w:sz w:val="16"/>
          <w:szCs w:val="16"/>
        </w:rPr>
      </w:pPr>
      <w:r>
        <w:rPr>
          <w:rFonts w:ascii="Arial" w:hAnsi="Arial" w:cs="Arial"/>
          <w:b/>
          <w:noProof/>
          <w:sz w:val="16"/>
          <w:szCs w:val="16"/>
        </w:rPr>
        <w:drawing>
          <wp:inline distT="0" distB="0" distL="0" distR="0">
            <wp:extent cx="2743200" cy="914400"/>
            <wp:effectExtent l="19050" t="0" r="0" b="0"/>
            <wp:docPr id="3" name="Picture 3" descr="\\SRV1\RedirectedFolders\pvagts\Desktop\3038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1\RedirectedFolders\pvagts\Desktop\30387.bmp"/>
                    <pic:cNvPicPr>
                      <a:picLocks noChangeAspect="1" noChangeArrowheads="1"/>
                    </pic:cNvPicPr>
                  </pic:nvPicPr>
                  <pic:blipFill>
                    <a:blip r:embed="rId9"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r w:rsidR="007406EB" w:rsidRPr="00E97AC5">
        <w:rPr>
          <w:rFonts w:ascii="Arial" w:hAnsi="Arial" w:cs="Arial"/>
          <w:b/>
          <w:sz w:val="16"/>
          <w:szCs w:val="16"/>
        </w:rPr>
        <w:br w:type="page"/>
      </w:r>
    </w:p>
    <w:p w:rsidR="00BA34F9" w:rsidRPr="00BA34F9" w:rsidRDefault="00BA34F9" w:rsidP="00BA34F9">
      <w:pPr>
        <w:rPr>
          <w:rFonts w:ascii="Arial" w:hAnsi="Arial" w:cs="Arial"/>
          <w:b/>
          <w:sz w:val="16"/>
          <w:szCs w:val="16"/>
        </w:rPr>
      </w:pPr>
      <w:r w:rsidRPr="00BA34F9">
        <w:rPr>
          <w:rFonts w:ascii="Arial" w:hAnsi="Arial" w:cs="Arial"/>
          <w:b/>
          <w:bCs/>
          <w:sz w:val="16"/>
          <w:szCs w:val="16"/>
        </w:rPr>
        <w:lastRenderedPageBreak/>
        <w:t>Parcus 5.5 – 6.5mm Punch/Tap</w:t>
      </w:r>
      <w:r w:rsidRPr="00BA34F9">
        <w:rPr>
          <w:rFonts w:ascii="Arial" w:hAnsi="Arial" w:cs="Arial"/>
          <w:b/>
          <w:sz w:val="16"/>
          <w:szCs w:val="16"/>
        </w:rPr>
        <w:t xml:space="preserve"> with Handle</w:t>
      </w:r>
    </w:p>
    <w:p w:rsidR="00BA34F9" w:rsidRPr="00BA34F9" w:rsidRDefault="00BA34F9" w:rsidP="00BA34F9">
      <w:pPr>
        <w:rPr>
          <w:rFonts w:ascii="Arial" w:hAnsi="Arial" w:cs="Arial"/>
          <w:sz w:val="16"/>
          <w:szCs w:val="16"/>
        </w:rPr>
      </w:pPr>
    </w:p>
    <w:p w:rsidR="00BA34F9" w:rsidRPr="00BA34F9" w:rsidRDefault="00BA34F9" w:rsidP="00BA34F9">
      <w:pPr>
        <w:numPr>
          <w:ilvl w:val="0"/>
          <w:numId w:val="21"/>
        </w:numPr>
        <w:rPr>
          <w:rFonts w:ascii="Arial" w:hAnsi="Arial" w:cs="Arial"/>
          <w:b/>
          <w:sz w:val="16"/>
          <w:szCs w:val="16"/>
        </w:rPr>
      </w:pPr>
      <w:r w:rsidRPr="00BA34F9">
        <w:rPr>
          <w:rFonts w:ascii="Arial" w:hAnsi="Arial" w:cs="Arial"/>
          <w:b/>
          <w:sz w:val="16"/>
          <w:szCs w:val="16"/>
        </w:rPr>
        <w:t>Indications:</w:t>
      </w:r>
    </w:p>
    <w:p w:rsidR="00BA34F9" w:rsidRPr="008A0F20" w:rsidRDefault="00BA34F9" w:rsidP="00F736E9">
      <w:pPr>
        <w:pStyle w:val="ListParagraph"/>
        <w:ind w:left="360"/>
        <w:rPr>
          <w:rFonts w:ascii="Arial" w:hAnsi="Arial" w:cs="Arial"/>
          <w:sz w:val="16"/>
          <w:szCs w:val="16"/>
        </w:rPr>
      </w:pPr>
      <w:r w:rsidRPr="008A0F20">
        <w:rPr>
          <w:rFonts w:ascii="Arial" w:hAnsi="Arial" w:cs="Arial"/>
          <w:sz w:val="16"/>
          <w:szCs w:val="16"/>
        </w:rPr>
        <w:t xml:space="preserve">The Parcus </w:t>
      </w:r>
      <w:r w:rsidRPr="008A0F20">
        <w:rPr>
          <w:rFonts w:ascii="Arial" w:hAnsi="Arial" w:cs="Arial"/>
          <w:bCs/>
          <w:sz w:val="16"/>
          <w:szCs w:val="16"/>
        </w:rPr>
        <w:t>5.5 – 6.5mm</w:t>
      </w:r>
      <w:r w:rsidRPr="008A0F20">
        <w:rPr>
          <w:rFonts w:ascii="Arial" w:hAnsi="Arial" w:cs="Arial"/>
          <w:b/>
          <w:bCs/>
          <w:sz w:val="16"/>
          <w:szCs w:val="16"/>
        </w:rPr>
        <w:t xml:space="preserve"> </w:t>
      </w:r>
      <w:r w:rsidR="008A0F20" w:rsidRPr="008A0F20">
        <w:rPr>
          <w:rFonts w:ascii="Arial" w:hAnsi="Arial" w:cs="Arial"/>
          <w:sz w:val="16"/>
          <w:szCs w:val="16"/>
        </w:rPr>
        <w:t xml:space="preserve">Punch/Tap with Handle </w:t>
      </w:r>
      <w:r w:rsidRPr="008A0F20">
        <w:rPr>
          <w:rFonts w:ascii="Arial" w:hAnsi="Arial" w:cs="Arial"/>
          <w:sz w:val="16"/>
          <w:szCs w:val="16"/>
        </w:rPr>
        <w:t xml:space="preserve">is designed to prepare bone for the implantation of the Parcus </w:t>
      </w:r>
      <w:r w:rsidR="008A0F20" w:rsidRPr="008A0F20">
        <w:rPr>
          <w:rFonts w:ascii="Arial" w:hAnsi="Arial" w:cs="Arial"/>
          <w:sz w:val="16"/>
          <w:szCs w:val="16"/>
        </w:rPr>
        <w:t xml:space="preserve">5.5mm and 6.5mm </w:t>
      </w:r>
      <w:r w:rsidRPr="008A0F20">
        <w:rPr>
          <w:rFonts w:ascii="Arial" w:hAnsi="Arial" w:cs="Arial"/>
          <w:sz w:val="16"/>
          <w:szCs w:val="16"/>
        </w:rPr>
        <w:t>V-</w:t>
      </w:r>
      <w:proofErr w:type="spellStart"/>
      <w:r w:rsidRPr="008A0F20">
        <w:rPr>
          <w:rFonts w:ascii="Arial" w:hAnsi="Arial" w:cs="Arial"/>
          <w:sz w:val="16"/>
          <w:szCs w:val="16"/>
        </w:rPr>
        <w:t>LoX</w:t>
      </w:r>
      <w:proofErr w:type="spellEnd"/>
      <w:r w:rsidR="001A54D2" w:rsidRPr="008A0F20">
        <w:rPr>
          <w:rFonts w:ascii="Arial" w:hAnsi="Arial" w:cs="Arial"/>
          <w:sz w:val="16"/>
          <w:szCs w:val="16"/>
        </w:rPr>
        <w:t>™</w:t>
      </w:r>
      <w:r w:rsidRPr="008A0F20">
        <w:rPr>
          <w:rFonts w:ascii="Arial" w:hAnsi="Arial" w:cs="Arial"/>
          <w:sz w:val="16"/>
          <w:szCs w:val="16"/>
        </w:rPr>
        <w:t xml:space="preserve"> PEEK CF </w:t>
      </w:r>
      <w:r w:rsidR="00286962">
        <w:rPr>
          <w:rFonts w:ascii="Arial" w:hAnsi="Arial" w:cs="Arial"/>
          <w:sz w:val="16"/>
          <w:szCs w:val="16"/>
        </w:rPr>
        <w:t xml:space="preserve">and Twist PEEK </w:t>
      </w:r>
      <w:r w:rsidRPr="008A0F20">
        <w:rPr>
          <w:rFonts w:ascii="Arial" w:hAnsi="Arial" w:cs="Arial"/>
          <w:sz w:val="16"/>
          <w:szCs w:val="16"/>
        </w:rPr>
        <w:t>Suture Anchors.</w:t>
      </w:r>
    </w:p>
    <w:p w:rsidR="00BA34F9" w:rsidRPr="00BA34F9" w:rsidRDefault="00BA34F9" w:rsidP="00BA34F9">
      <w:pPr>
        <w:tabs>
          <w:tab w:val="left" w:pos="360"/>
        </w:tabs>
        <w:ind w:left="360"/>
        <w:rPr>
          <w:rFonts w:ascii="Arial" w:hAnsi="Arial" w:cs="Arial"/>
          <w:sz w:val="16"/>
          <w:szCs w:val="16"/>
        </w:rPr>
      </w:pPr>
    </w:p>
    <w:p w:rsidR="00BA34F9" w:rsidRPr="00BA34F9" w:rsidRDefault="00BA34F9" w:rsidP="00BA34F9">
      <w:pPr>
        <w:numPr>
          <w:ilvl w:val="0"/>
          <w:numId w:val="21"/>
        </w:numPr>
        <w:rPr>
          <w:rFonts w:ascii="Arial" w:hAnsi="Arial" w:cs="Arial"/>
          <w:b/>
          <w:sz w:val="16"/>
          <w:szCs w:val="16"/>
        </w:rPr>
      </w:pPr>
      <w:r w:rsidRPr="00BA34F9">
        <w:rPr>
          <w:rFonts w:ascii="Arial" w:hAnsi="Arial" w:cs="Arial"/>
          <w:b/>
          <w:sz w:val="16"/>
          <w:szCs w:val="16"/>
        </w:rPr>
        <w:t>Warnings:</w:t>
      </w:r>
    </w:p>
    <w:p w:rsidR="00BA34F9" w:rsidRPr="00BA34F9" w:rsidRDefault="00BA34F9" w:rsidP="00BA34F9">
      <w:pPr>
        <w:numPr>
          <w:ilvl w:val="0"/>
          <w:numId w:val="22"/>
        </w:numPr>
        <w:ind w:left="720"/>
        <w:rPr>
          <w:rFonts w:ascii="Arial" w:hAnsi="Arial" w:cs="Arial"/>
          <w:sz w:val="16"/>
          <w:szCs w:val="16"/>
        </w:rPr>
      </w:pPr>
      <w:r w:rsidRPr="00BA34F9">
        <w:rPr>
          <w:rFonts w:ascii="Arial" w:hAnsi="Arial" w:cs="Arial"/>
          <w:sz w:val="16"/>
          <w:szCs w:val="16"/>
        </w:rPr>
        <w:t>This product is intended for use by or on the order of a physician.</w:t>
      </w:r>
    </w:p>
    <w:p w:rsidR="00BA34F9" w:rsidRPr="00BA34F9" w:rsidRDefault="00BA34F9" w:rsidP="00BA34F9">
      <w:pPr>
        <w:numPr>
          <w:ilvl w:val="0"/>
          <w:numId w:val="22"/>
        </w:numPr>
        <w:tabs>
          <w:tab w:val="num" w:pos="720"/>
        </w:tabs>
        <w:ind w:left="720"/>
        <w:rPr>
          <w:rFonts w:ascii="Arial" w:hAnsi="Arial" w:cs="Arial"/>
          <w:sz w:val="16"/>
          <w:szCs w:val="16"/>
        </w:rPr>
      </w:pPr>
      <w:r w:rsidRPr="00BA34F9">
        <w:rPr>
          <w:rFonts w:ascii="Arial" w:hAnsi="Arial" w:cs="Arial"/>
          <w:sz w:val="16"/>
          <w:szCs w:val="16"/>
        </w:rPr>
        <w:t>This product should not be used to implant any device other than the Parcus V-</w:t>
      </w:r>
      <w:proofErr w:type="spellStart"/>
      <w:r w:rsidRPr="00BA34F9">
        <w:rPr>
          <w:rFonts w:ascii="Arial" w:hAnsi="Arial" w:cs="Arial"/>
          <w:sz w:val="16"/>
          <w:szCs w:val="16"/>
        </w:rPr>
        <w:t>LoX</w:t>
      </w:r>
      <w:proofErr w:type="spellEnd"/>
      <w:r w:rsidRPr="00BA34F9">
        <w:rPr>
          <w:rFonts w:ascii="Arial" w:hAnsi="Arial" w:cs="Arial"/>
          <w:sz w:val="16"/>
          <w:szCs w:val="16"/>
        </w:rPr>
        <w:t xml:space="preserve"> PEEK CF </w:t>
      </w:r>
      <w:r w:rsidR="00286962">
        <w:rPr>
          <w:rFonts w:ascii="Arial" w:hAnsi="Arial" w:cs="Arial"/>
          <w:sz w:val="16"/>
          <w:szCs w:val="16"/>
        </w:rPr>
        <w:t xml:space="preserve">or Twist PEEK </w:t>
      </w:r>
      <w:r w:rsidRPr="00BA34F9">
        <w:rPr>
          <w:rFonts w:ascii="Arial" w:hAnsi="Arial" w:cs="Arial"/>
          <w:sz w:val="16"/>
          <w:szCs w:val="16"/>
        </w:rPr>
        <w:t>Suture Anchors.</w:t>
      </w:r>
    </w:p>
    <w:p w:rsidR="00BA34F9" w:rsidRPr="00BA34F9" w:rsidRDefault="00BA34F9" w:rsidP="00BA34F9">
      <w:pPr>
        <w:numPr>
          <w:ilvl w:val="0"/>
          <w:numId w:val="22"/>
        </w:numPr>
        <w:tabs>
          <w:tab w:val="num" w:pos="720"/>
        </w:tabs>
        <w:ind w:left="720"/>
        <w:rPr>
          <w:rFonts w:ascii="Arial" w:hAnsi="Arial" w:cs="Arial"/>
          <w:sz w:val="16"/>
          <w:szCs w:val="16"/>
        </w:rPr>
      </w:pPr>
      <w:r w:rsidRPr="00BA34F9">
        <w:rPr>
          <w:rFonts w:ascii="Arial" w:hAnsi="Arial" w:cs="Arial"/>
          <w:sz w:val="16"/>
          <w:szCs w:val="16"/>
        </w:rPr>
        <w:t>Do not use this product if it is bent or there is visible damage to the tip or thread form.</w:t>
      </w:r>
    </w:p>
    <w:p w:rsidR="00BA34F9" w:rsidRPr="00BA34F9" w:rsidRDefault="00BA34F9" w:rsidP="00BA34F9">
      <w:pPr>
        <w:ind w:left="720"/>
        <w:rPr>
          <w:rFonts w:ascii="Arial" w:hAnsi="Arial" w:cs="Arial"/>
          <w:sz w:val="16"/>
          <w:szCs w:val="16"/>
        </w:rPr>
      </w:pPr>
    </w:p>
    <w:p w:rsidR="00BA34F9" w:rsidRPr="00BA34F9" w:rsidRDefault="00BA34F9" w:rsidP="00BA34F9">
      <w:pPr>
        <w:numPr>
          <w:ilvl w:val="0"/>
          <w:numId w:val="21"/>
        </w:numPr>
        <w:rPr>
          <w:rFonts w:ascii="Arial" w:hAnsi="Arial" w:cs="Arial"/>
          <w:b/>
          <w:sz w:val="16"/>
          <w:szCs w:val="16"/>
        </w:rPr>
      </w:pPr>
      <w:r w:rsidRPr="00BA34F9">
        <w:rPr>
          <w:rFonts w:ascii="Arial" w:hAnsi="Arial" w:cs="Arial"/>
          <w:b/>
          <w:sz w:val="16"/>
          <w:szCs w:val="16"/>
        </w:rPr>
        <w:t>Material:</w:t>
      </w:r>
    </w:p>
    <w:p w:rsidR="00BA34F9" w:rsidRPr="00BA34F9" w:rsidRDefault="00BA34F9" w:rsidP="00BA34F9">
      <w:pPr>
        <w:tabs>
          <w:tab w:val="num" w:pos="1620"/>
        </w:tabs>
        <w:ind w:left="360"/>
        <w:rPr>
          <w:rFonts w:ascii="Arial" w:hAnsi="Arial" w:cs="Arial"/>
          <w:sz w:val="16"/>
          <w:szCs w:val="16"/>
        </w:rPr>
      </w:pPr>
      <w:r w:rsidRPr="00BA34F9">
        <w:rPr>
          <w:rFonts w:ascii="Arial" w:hAnsi="Arial" w:cs="Arial"/>
          <w:sz w:val="16"/>
          <w:szCs w:val="16"/>
        </w:rPr>
        <w:t>This device is manufactured from a Stainless Steel Alloy shaft and an Aluminum handle.  The materials used in the manufacture of this device that are intended to be placed inside the body are radio-opaque and can, therefore, be detected with conventional X-Ray or fluoroscopy.</w:t>
      </w:r>
    </w:p>
    <w:p w:rsidR="00BA34F9" w:rsidRPr="00BA34F9" w:rsidRDefault="00BA34F9" w:rsidP="00BA34F9">
      <w:pPr>
        <w:rPr>
          <w:rFonts w:ascii="Arial" w:hAnsi="Arial" w:cs="Arial"/>
          <w:sz w:val="16"/>
          <w:szCs w:val="16"/>
        </w:rPr>
      </w:pPr>
    </w:p>
    <w:p w:rsidR="00BA34F9" w:rsidRPr="00BA34F9" w:rsidRDefault="00BA34F9" w:rsidP="00BA34F9">
      <w:pPr>
        <w:numPr>
          <w:ilvl w:val="0"/>
          <w:numId w:val="21"/>
        </w:numPr>
        <w:rPr>
          <w:rFonts w:ascii="Arial" w:hAnsi="Arial" w:cs="Arial"/>
          <w:sz w:val="16"/>
          <w:szCs w:val="16"/>
        </w:rPr>
      </w:pPr>
      <w:r w:rsidRPr="00BA34F9">
        <w:rPr>
          <w:rFonts w:ascii="Arial" w:hAnsi="Arial" w:cs="Arial"/>
          <w:b/>
          <w:sz w:val="16"/>
          <w:szCs w:val="16"/>
        </w:rPr>
        <w:t xml:space="preserve">Cleaning: </w:t>
      </w:r>
    </w:p>
    <w:p w:rsidR="00F736E9" w:rsidRPr="00AD6B6D" w:rsidRDefault="00BA34F9" w:rsidP="00AD6B6D">
      <w:pPr>
        <w:numPr>
          <w:ilvl w:val="0"/>
          <w:numId w:val="23"/>
        </w:numPr>
        <w:tabs>
          <w:tab w:val="left" w:pos="720"/>
        </w:tabs>
        <w:ind w:left="720"/>
        <w:rPr>
          <w:rFonts w:ascii="Arial" w:hAnsi="Arial" w:cs="Arial"/>
          <w:sz w:val="16"/>
          <w:szCs w:val="16"/>
        </w:rPr>
      </w:pPr>
      <w:r w:rsidRPr="00BA34F9">
        <w:rPr>
          <w:rFonts w:ascii="Arial" w:hAnsi="Arial" w:cs="Arial"/>
          <w:sz w:val="16"/>
          <w:szCs w:val="16"/>
        </w:rPr>
        <w:t>Immediate rinsing and cleaning after use with an enzymatic detergent will effectively remove and prevent drying of adherent blood, tissue, etc.</w:t>
      </w:r>
    </w:p>
    <w:p w:rsidR="00BA34F9" w:rsidRPr="00BA34F9" w:rsidRDefault="00BA34F9" w:rsidP="00BA34F9">
      <w:pPr>
        <w:numPr>
          <w:ilvl w:val="0"/>
          <w:numId w:val="23"/>
        </w:numPr>
        <w:tabs>
          <w:tab w:val="left" w:pos="720"/>
        </w:tabs>
        <w:ind w:left="720"/>
        <w:rPr>
          <w:rFonts w:ascii="Arial" w:hAnsi="Arial" w:cs="Arial"/>
          <w:sz w:val="16"/>
          <w:szCs w:val="16"/>
        </w:rPr>
      </w:pPr>
      <w:r w:rsidRPr="00BA34F9">
        <w:rPr>
          <w:rFonts w:ascii="Arial" w:hAnsi="Arial" w:cs="Arial"/>
          <w:sz w:val="16"/>
          <w:szCs w:val="16"/>
        </w:rPr>
        <w:t>Scrub device with a soft brush, paying special attention to areas where debris might accumulate.  Always avoid any harsh materials that can scratch or mar the surface of the device.</w:t>
      </w:r>
    </w:p>
    <w:p w:rsidR="00BA34F9" w:rsidRPr="00BA34F9" w:rsidRDefault="00BA34F9" w:rsidP="00BA34F9">
      <w:pPr>
        <w:numPr>
          <w:ilvl w:val="0"/>
          <w:numId w:val="23"/>
        </w:numPr>
        <w:tabs>
          <w:tab w:val="left" w:pos="720"/>
        </w:tabs>
        <w:ind w:left="720"/>
        <w:rPr>
          <w:rFonts w:ascii="Arial" w:hAnsi="Arial" w:cs="Arial"/>
          <w:sz w:val="16"/>
          <w:szCs w:val="16"/>
        </w:rPr>
      </w:pPr>
      <w:r w:rsidRPr="00BA34F9">
        <w:rPr>
          <w:rFonts w:ascii="Arial" w:hAnsi="Arial" w:cs="Arial"/>
          <w:sz w:val="16"/>
          <w:szCs w:val="16"/>
        </w:rPr>
        <w:t xml:space="preserve">Rinse the device thoroughly with water following the cleaning process. </w:t>
      </w:r>
    </w:p>
    <w:p w:rsidR="00BA34F9" w:rsidRPr="00BA34F9" w:rsidRDefault="00BA34F9" w:rsidP="00BA34F9">
      <w:pPr>
        <w:rPr>
          <w:rFonts w:ascii="Arial" w:hAnsi="Arial" w:cs="Arial"/>
          <w:sz w:val="16"/>
          <w:szCs w:val="16"/>
        </w:rPr>
      </w:pPr>
    </w:p>
    <w:p w:rsidR="00BA34F9" w:rsidRPr="00BA34F9" w:rsidRDefault="00BA34F9" w:rsidP="00BA34F9">
      <w:pPr>
        <w:numPr>
          <w:ilvl w:val="0"/>
          <w:numId w:val="21"/>
        </w:numPr>
        <w:rPr>
          <w:rFonts w:ascii="Arial" w:hAnsi="Arial" w:cs="Arial"/>
          <w:b/>
          <w:sz w:val="16"/>
          <w:szCs w:val="16"/>
        </w:rPr>
      </w:pPr>
      <w:r w:rsidRPr="00BA34F9">
        <w:rPr>
          <w:rFonts w:ascii="Arial" w:hAnsi="Arial" w:cs="Arial"/>
          <w:b/>
          <w:sz w:val="16"/>
          <w:szCs w:val="16"/>
        </w:rPr>
        <w:t>Sterilization:</w:t>
      </w:r>
    </w:p>
    <w:p w:rsidR="00924B7C" w:rsidRDefault="00C061E5">
      <w:pPr>
        <w:pStyle w:val="ListParagraph"/>
        <w:ind w:left="360"/>
        <w:rPr>
          <w:rFonts w:ascii="Arial" w:hAnsi="Arial" w:cs="Arial"/>
          <w:sz w:val="16"/>
          <w:szCs w:val="16"/>
          <w:lang w:val="de-DE"/>
        </w:rPr>
      </w:pPr>
      <w:r w:rsidRPr="00513749">
        <w:rPr>
          <w:rFonts w:ascii="Arial" w:hAnsi="Arial" w:cs="Arial"/>
          <w:sz w:val="16"/>
          <w:szCs w:val="16"/>
        </w:rPr>
        <w:t xml:space="preserve">This device is not provided sterile. </w:t>
      </w:r>
      <w:r w:rsidRPr="00513749">
        <w:rPr>
          <w:rFonts w:ascii="Arial" w:hAnsi="Arial" w:cs="Arial"/>
          <w:sz w:val="16"/>
          <w:szCs w:val="16"/>
          <w:lang w:val="de-DE"/>
        </w:rPr>
        <w:t>The following table provides recommended minimum sterilization parameters that have been validated by Parcus Medical to provide a 10</w:t>
      </w:r>
      <w:r w:rsidRPr="00513749">
        <w:rPr>
          <w:rFonts w:ascii="Arial" w:hAnsi="Arial" w:cs="Arial"/>
          <w:sz w:val="16"/>
          <w:szCs w:val="16"/>
          <w:vertAlign w:val="superscript"/>
          <w:lang w:val="de-DE"/>
        </w:rPr>
        <w:t>-6</w:t>
      </w:r>
      <w:r w:rsidRPr="00513749">
        <w:rPr>
          <w:rFonts w:ascii="Arial" w:hAnsi="Arial" w:cs="Arial"/>
          <w:sz w:val="16"/>
          <w:szCs w:val="16"/>
          <w:lang w:val="de-DE"/>
        </w:rPr>
        <w:t xml:space="preserve"> sterility assurance level (SAL):</w:t>
      </w:r>
    </w:p>
    <w:p w:rsidR="00924B7C" w:rsidRDefault="00924B7C">
      <w:pPr>
        <w:pStyle w:val="ListParagraph"/>
        <w:ind w:left="360"/>
        <w:rPr>
          <w:rFonts w:ascii="Arial" w:hAnsi="Arial" w:cs="Arial"/>
          <w:sz w:val="16"/>
          <w:szCs w:val="16"/>
          <w:lang w:val="de-DE"/>
        </w:rPr>
      </w:pPr>
    </w:p>
    <w:tbl>
      <w:tblPr>
        <w:tblW w:w="3733" w:type="dxa"/>
        <w:tblInd w:w="468" w:type="dxa"/>
        <w:tblLayout w:type="fixed"/>
        <w:tblCellMar>
          <w:left w:w="0" w:type="dxa"/>
          <w:right w:w="0" w:type="dxa"/>
        </w:tblCellMar>
        <w:tblLook w:val="04A0"/>
      </w:tblPr>
      <w:tblGrid>
        <w:gridCol w:w="720"/>
        <w:gridCol w:w="1170"/>
        <w:gridCol w:w="990"/>
        <w:gridCol w:w="853"/>
      </w:tblGrid>
      <w:tr w:rsidR="00C061E5" w:rsidRPr="00513749" w:rsidTr="00062173">
        <w:trPr>
          <w:trHeight w:val="558"/>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120" w:after="120"/>
              <w:jc w:val="center"/>
              <w:rPr>
                <w:rFonts w:ascii="Arial" w:hAnsi="Arial" w:cs="Arial"/>
                <w:sz w:val="16"/>
                <w:szCs w:val="16"/>
                <w:lang w:val="de-DE"/>
              </w:rPr>
            </w:pPr>
            <w:r w:rsidRPr="00513749">
              <w:rPr>
                <w:rFonts w:ascii="Arial" w:hAnsi="Arial" w:cs="Arial"/>
                <w:sz w:val="16"/>
                <w:szCs w:val="16"/>
                <w:lang w:val="de-DE"/>
              </w:rPr>
              <w:t>Cycle Type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120" w:after="120"/>
              <w:ind w:right="-18"/>
              <w:jc w:val="center"/>
              <w:rPr>
                <w:rFonts w:ascii="Arial" w:hAnsi="Arial" w:cs="Arial"/>
                <w:sz w:val="16"/>
                <w:szCs w:val="16"/>
                <w:lang w:val="de-DE"/>
              </w:rPr>
            </w:pPr>
            <w:r w:rsidRPr="00513749">
              <w:rPr>
                <w:rFonts w:ascii="Arial" w:hAnsi="Arial" w:cs="Arial"/>
                <w:sz w:val="16"/>
                <w:szCs w:val="16"/>
                <w:lang w:val="de-DE"/>
              </w:rPr>
              <w:t>Minimum Temperature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120" w:after="120"/>
              <w:jc w:val="center"/>
              <w:rPr>
                <w:rFonts w:ascii="Arial" w:hAnsi="Arial" w:cs="Arial"/>
                <w:sz w:val="16"/>
                <w:szCs w:val="16"/>
                <w:lang w:val="de-DE"/>
              </w:rPr>
            </w:pPr>
            <w:r w:rsidRPr="00513749">
              <w:rPr>
                <w:rFonts w:ascii="Arial" w:hAnsi="Arial" w:cs="Arial"/>
                <w:sz w:val="16"/>
                <w:szCs w:val="16"/>
                <w:lang w:val="de-DE"/>
              </w:rPr>
              <w:t>Minimum Exposure Time (Wrapped)</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120" w:after="120"/>
              <w:ind w:right="-46"/>
              <w:jc w:val="center"/>
              <w:rPr>
                <w:rFonts w:ascii="Arial" w:hAnsi="Arial" w:cs="Arial"/>
                <w:sz w:val="16"/>
                <w:szCs w:val="16"/>
                <w:lang w:val="de-DE"/>
              </w:rPr>
            </w:pPr>
            <w:r w:rsidRPr="00513749">
              <w:rPr>
                <w:rFonts w:ascii="Arial" w:hAnsi="Arial" w:cs="Arial"/>
                <w:sz w:val="16"/>
                <w:szCs w:val="16"/>
                <w:lang w:val="de-DE"/>
              </w:rPr>
              <w:t>Minimum  Dry Time</w:t>
            </w:r>
          </w:p>
        </w:tc>
      </w:tr>
      <w:tr w:rsidR="00C061E5" w:rsidRPr="00513749" w:rsidTr="00062173">
        <w:trPr>
          <w:trHeight w:val="551"/>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60" w:after="60"/>
              <w:ind w:right="-64"/>
              <w:jc w:val="center"/>
              <w:rPr>
                <w:rFonts w:ascii="Arial" w:hAnsi="Arial" w:cs="Arial"/>
                <w:sz w:val="16"/>
                <w:szCs w:val="16"/>
                <w:lang w:val="de-DE"/>
              </w:rPr>
            </w:pPr>
            <w:r w:rsidRPr="00513749">
              <w:rPr>
                <w:rFonts w:ascii="Arial" w:hAnsi="Arial" w:cs="Arial"/>
                <w:sz w:val="16"/>
                <w:szCs w:val="16"/>
                <w:lang w:val="de-DE"/>
              </w:rPr>
              <w:t>Gravity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60" w:after="60"/>
              <w:ind w:right="-18"/>
              <w:jc w:val="center"/>
              <w:rPr>
                <w:rFonts w:ascii="Arial" w:hAnsi="Arial" w:cs="Arial"/>
                <w:sz w:val="16"/>
                <w:szCs w:val="16"/>
                <w:lang w:val="de-DE"/>
              </w:rPr>
            </w:pPr>
            <w:r w:rsidRPr="00513749">
              <w:rPr>
                <w:rFonts w:ascii="Arial" w:hAnsi="Arial" w:cs="Arial"/>
                <w:sz w:val="16"/>
                <w:szCs w:val="16"/>
                <w:lang w:val="de-DE"/>
              </w:rPr>
              <w:t>132°C / 270°F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60" w:after="60"/>
              <w:ind w:right="-64"/>
              <w:jc w:val="center"/>
              <w:rPr>
                <w:rFonts w:ascii="Arial" w:hAnsi="Arial" w:cs="Arial"/>
                <w:sz w:val="16"/>
                <w:szCs w:val="16"/>
                <w:lang w:val="de-DE"/>
              </w:rPr>
            </w:pPr>
            <w:r w:rsidRPr="00513749">
              <w:rPr>
                <w:rFonts w:ascii="Arial" w:hAnsi="Arial" w:cs="Arial"/>
                <w:sz w:val="16"/>
                <w:szCs w:val="16"/>
                <w:lang w:val="de-DE"/>
              </w:rPr>
              <w:t>15 minutes</w:t>
            </w: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60" w:after="60"/>
              <w:ind w:right="-90"/>
              <w:jc w:val="center"/>
              <w:rPr>
                <w:rFonts w:ascii="Arial" w:hAnsi="Arial" w:cs="Arial"/>
                <w:sz w:val="16"/>
                <w:szCs w:val="16"/>
                <w:vertAlign w:val="superscript"/>
                <w:lang w:val="de-DE"/>
              </w:rPr>
            </w:pPr>
            <w:r w:rsidRPr="00513749">
              <w:rPr>
                <w:rFonts w:ascii="Arial" w:hAnsi="Arial" w:cs="Arial"/>
                <w:sz w:val="16"/>
                <w:szCs w:val="16"/>
                <w:lang w:val="de-DE"/>
              </w:rPr>
              <w:t>30 minutes</w:t>
            </w:r>
            <w:r w:rsidRPr="00513749">
              <w:rPr>
                <w:rFonts w:ascii="Arial" w:hAnsi="Arial" w:cs="Arial"/>
                <w:sz w:val="16"/>
                <w:szCs w:val="16"/>
                <w:vertAlign w:val="superscript"/>
                <w:lang w:val="de-DE"/>
              </w:rPr>
              <w:t>1</w:t>
            </w:r>
          </w:p>
        </w:tc>
      </w:tr>
      <w:tr w:rsidR="00C061E5" w:rsidRPr="00513749" w:rsidTr="00062173">
        <w:trPr>
          <w:trHeight w:val="566"/>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60" w:after="60"/>
              <w:ind w:right="-64"/>
              <w:jc w:val="center"/>
              <w:rPr>
                <w:rFonts w:ascii="Arial" w:hAnsi="Arial" w:cs="Arial"/>
                <w:sz w:val="16"/>
                <w:szCs w:val="16"/>
                <w:lang w:val="de-DE"/>
              </w:rPr>
            </w:pPr>
            <w:r w:rsidRPr="00513749">
              <w:rPr>
                <w:rFonts w:ascii="Arial" w:hAnsi="Arial" w:cs="Arial"/>
                <w:sz w:val="16"/>
                <w:szCs w:val="16"/>
                <w:lang w:val="de-DE"/>
              </w:rPr>
              <w:t>Pre-vacuum</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60" w:after="60"/>
              <w:ind w:right="-18"/>
              <w:jc w:val="center"/>
              <w:rPr>
                <w:rFonts w:ascii="Arial" w:hAnsi="Arial" w:cs="Arial"/>
                <w:sz w:val="16"/>
                <w:szCs w:val="16"/>
                <w:lang w:val="de-DE"/>
              </w:rPr>
            </w:pPr>
            <w:r w:rsidRPr="00513749">
              <w:rPr>
                <w:rFonts w:ascii="Arial" w:hAnsi="Arial" w:cs="Arial"/>
                <w:sz w:val="16"/>
                <w:szCs w:val="16"/>
                <w:lang w:val="de-DE"/>
              </w:rPr>
              <w:t>132°C / 270°F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1E5" w:rsidRPr="00513749" w:rsidRDefault="00C061E5" w:rsidP="00062173">
            <w:pPr>
              <w:spacing w:before="60" w:after="60"/>
              <w:ind w:right="-64"/>
              <w:jc w:val="center"/>
              <w:rPr>
                <w:rFonts w:ascii="Arial" w:hAnsi="Arial" w:cs="Arial"/>
                <w:sz w:val="16"/>
                <w:szCs w:val="16"/>
                <w:lang w:val="de-DE"/>
              </w:rPr>
            </w:pPr>
            <w:r w:rsidRPr="00513749">
              <w:rPr>
                <w:rFonts w:ascii="Arial" w:hAnsi="Arial" w:cs="Arial"/>
                <w:sz w:val="16"/>
                <w:szCs w:val="16"/>
                <w:lang w:val="de-DE"/>
              </w:rPr>
              <w:t>4 minutes</w:t>
            </w:r>
          </w:p>
        </w:tc>
        <w:tc>
          <w:tcPr>
            <w:tcW w:w="853" w:type="dxa"/>
            <w:vMerge/>
            <w:tcBorders>
              <w:top w:val="nil"/>
              <w:left w:val="nil"/>
              <w:bottom w:val="single" w:sz="8" w:space="0" w:color="auto"/>
              <w:right w:val="single" w:sz="8" w:space="0" w:color="auto"/>
            </w:tcBorders>
            <w:vAlign w:val="center"/>
            <w:hideMark/>
          </w:tcPr>
          <w:p w:rsidR="00C061E5" w:rsidRPr="00513749" w:rsidRDefault="00C061E5" w:rsidP="00062173">
            <w:pPr>
              <w:rPr>
                <w:rFonts w:ascii="Arial" w:hAnsi="Arial" w:cs="Arial"/>
                <w:sz w:val="16"/>
                <w:szCs w:val="16"/>
                <w:vertAlign w:val="superscript"/>
                <w:lang w:val="de-DE"/>
              </w:rPr>
            </w:pPr>
          </w:p>
        </w:tc>
      </w:tr>
    </w:tbl>
    <w:p w:rsidR="00924B7C" w:rsidRDefault="00924B7C">
      <w:pPr>
        <w:pStyle w:val="ListParagraph"/>
        <w:ind w:left="360"/>
        <w:rPr>
          <w:rFonts w:ascii="Arial" w:hAnsi="Arial" w:cs="Arial"/>
          <w:sz w:val="16"/>
          <w:szCs w:val="16"/>
          <w:lang w:val="de-DE"/>
        </w:rPr>
      </w:pPr>
    </w:p>
    <w:p w:rsidR="00C061E5" w:rsidRDefault="00C061E5" w:rsidP="00AD6B6D">
      <w:pPr>
        <w:pStyle w:val="ListParagraph"/>
        <w:ind w:left="360"/>
        <w:rPr>
          <w:rFonts w:ascii="Arial" w:hAnsi="Arial" w:cs="Arial"/>
          <w:sz w:val="16"/>
          <w:szCs w:val="16"/>
          <w:lang w:val="de-DE"/>
        </w:rPr>
      </w:pPr>
      <w:r w:rsidRPr="00513749">
        <w:rPr>
          <w:rFonts w:ascii="Arial" w:hAnsi="Arial" w:cs="Arial"/>
          <w:sz w:val="16"/>
          <w:szCs w:val="16"/>
          <w:vertAlign w:val="superscript"/>
          <w:lang w:val="de-DE"/>
        </w:rPr>
        <w:t>1</w:t>
      </w:r>
      <w:r w:rsidRPr="00513749">
        <w:rPr>
          <w:rFonts w:ascii="Arial" w:hAnsi="Arial" w:cs="Arial"/>
          <w:sz w:val="16"/>
          <w:szCs w:val="16"/>
          <w:lang w:val="de-DE"/>
        </w:rPr>
        <w:t> Drying times vary according to load size and should be increased for larger loads.</w:t>
      </w:r>
    </w:p>
    <w:p w:rsidR="00BA34F9" w:rsidRPr="00BA34F9" w:rsidRDefault="00BA34F9" w:rsidP="00BA34F9">
      <w:pPr>
        <w:ind w:left="1080"/>
        <w:rPr>
          <w:rFonts w:ascii="Arial" w:hAnsi="Arial" w:cs="Arial"/>
          <w:sz w:val="16"/>
          <w:szCs w:val="16"/>
        </w:rPr>
      </w:pPr>
    </w:p>
    <w:p w:rsidR="00BA34F9" w:rsidRPr="00BA34F9" w:rsidRDefault="00BA34F9" w:rsidP="00BA34F9">
      <w:pPr>
        <w:numPr>
          <w:ilvl w:val="0"/>
          <w:numId w:val="21"/>
        </w:numPr>
        <w:rPr>
          <w:rFonts w:ascii="Arial" w:hAnsi="Arial" w:cs="Arial"/>
          <w:b/>
          <w:sz w:val="16"/>
          <w:szCs w:val="16"/>
        </w:rPr>
      </w:pPr>
      <w:r w:rsidRPr="00BA34F9">
        <w:rPr>
          <w:rFonts w:ascii="Arial" w:hAnsi="Arial" w:cs="Arial"/>
          <w:b/>
          <w:sz w:val="16"/>
          <w:szCs w:val="16"/>
        </w:rPr>
        <w:t>Directions for use:</w:t>
      </w:r>
    </w:p>
    <w:p w:rsidR="00BA34F9" w:rsidRPr="00BA34F9" w:rsidRDefault="00BA34F9" w:rsidP="00BA34F9">
      <w:pPr>
        <w:numPr>
          <w:ilvl w:val="0"/>
          <w:numId w:val="24"/>
        </w:numPr>
        <w:rPr>
          <w:rFonts w:ascii="Arial" w:hAnsi="Arial" w:cs="Arial"/>
          <w:sz w:val="16"/>
          <w:szCs w:val="16"/>
        </w:rPr>
      </w:pPr>
      <w:r w:rsidRPr="00BA34F9">
        <w:rPr>
          <w:rFonts w:ascii="Arial" w:hAnsi="Arial" w:cs="Arial"/>
          <w:sz w:val="16"/>
          <w:szCs w:val="16"/>
        </w:rPr>
        <w:t>Identify the site for anchor insertion and gently tap the Parcus Punch/Tap into the bone until the threads of the Punch/Tap can be engaged.</w:t>
      </w:r>
    </w:p>
    <w:p w:rsidR="00BA34F9" w:rsidRPr="00BA34F9" w:rsidRDefault="00BA34F9" w:rsidP="00BA34F9">
      <w:pPr>
        <w:numPr>
          <w:ilvl w:val="0"/>
          <w:numId w:val="24"/>
        </w:numPr>
        <w:rPr>
          <w:rFonts w:ascii="Arial" w:hAnsi="Arial" w:cs="Arial"/>
          <w:sz w:val="16"/>
          <w:szCs w:val="16"/>
        </w:rPr>
      </w:pPr>
      <w:r w:rsidRPr="00BA34F9">
        <w:rPr>
          <w:rFonts w:ascii="Arial" w:hAnsi="Arial" w:cs="Arial"/>
          <w:sz w:val="16"/>
          <w:szCs w:val="16"/>
        </w:rPr>
        <w:t>Rotate the Punch/Tap clockwise into the bone until the top of the laser line is flush with the bone surface.</w:t>
      </w:r>
    </w:p>
    <w:p w:rsidR="00BA34F9" w:rsidRPr="00BA34F9" w:rsidRDefault="00BA34F9" w:rsidP="00BA34F9">
      <w:pPr>
        <w:numPr>
          <w:ilvl w:val="0"/>
          <w:numId w:val="24"/>
        </w:numPr>
        <w:rPr>
          <w:rFonts w:ascii="Arial" w:hAnsi="Arial" w:cs="Arial"/>
          <w:sz w:val="16"/>
          <w:szCs w:val="16"/>
        </w:rPr>
      </w:pPr>
      <w:r w:rsidRPr="00BA34F9">
        <w:rPr>
          <w:rFonts w:ascii="Arial" w:hAnsi="Arial" w:cs="Arial"/>
          <w:sz w:val="16"/>
          <w:szCs w:val="16"/>
        </w:rPr>
        <w:t xml:space="preserve">Carefully remove the Punch/Tap by rotating the handle in a counter-clockwise direction until its threaded portion is clear of the bone.  </w:t>
      </w:r>
    </w:p>
    <w:p w:rsidR="00230141" w:rsidRPr="00AD6B6D" w:rsidRDefault="00BA34F9" w:rsidP="00AD6B6D">
      <w:pPr>
        <w:numPr>
          <w:ilvl w:val="0"/>
          <w:numId w:val="24"/>
        </w:numPr>
        <w:rPr>
          <w:rFonts w:ascii="Arial" w:hAnsi="Arial" w:cs="Arial"/>
          <w:sz w:val="16"/>
          <w:szCs w:val="16"/>
        </w:rPr>
      </w:pPr>
      <w:r w:rsidRPr="00BA34F9">
        <w:rPr>
          <w:rFonts w:ascii="Arial" w:hAnsi="Arial" w:cs="Arial"/>
          <w:sz w:val="16"/>
          <w:szCs w:val="16"/>
        </w:rPr>
        <w:t>Insert a Parcus V-</w:t>
      </w:r>
      <w:proofErr w:type="spellStart"/>
      <w:r w:rsidRPr="00BA34F9">
        <w:rPr>
          <w:rFonts w:ascii="Arial" w:hAnsi="Arial" w:cs="Arial"/>
          <w:sz w:val="16"/>
          <w:szCs w:val="16"/>
        </w:rPr>
        <w:t>LoX</w:t>
      </w:r>
      <w:proofErr w:type="spellEnd"/>
      <w:r w:rsidRPr="00BA34F9">
        <w:rPr>
          <w:rFonts w:ascii="Arial" w:hAnsi="Arial" w:cs="Arial"/>
          <w:sz w:val="16"/>
          <w:szCs w:val="16"/>
        </w:rPr>
        <w:t xml:space="preserve"> PEEK CF </w:t>
      </w:r>
      <w:r w:rsidR="00286962">
        <w:rPr>
          <w:rFonts w:ascii="Arial" w:hAnsi="Arial" w:cs="Arial"/>
          <w:sz w:val="16"/>
          <w:szCs w:val="16"/>
        </w:rPr>
        <w:t xml:space="preserve">or Twist PEEK </w:t>
      </w:r>
      <w:r w:rsidRPr="00BA34F9">
        <w:rPr>
          <w:rFonts w:ascii="Arial" w:hAnsi="Arial" w:cs="Arial"/>
          <w:sz w:val="16"/>
          <w:szCs w:val="16"/>
        </w:rPr>
        <w:t xml:space="preserve">Suture Anchor into the prepared hole. </w:t>
      </w:r>
    </w:p>
    <w:p w:rsidR="00230141" w:rsidRDefault="00230141">
      <w:pPr>
        <w:sectPr w:rsidR="00230141" w:rsidSect="00AD6B6D">
          <w:headerReference w:type="even" r:id="rId10"/>
          <w:headerReference w:type="default" r:id="rId11"/>
          <w:footerReference w:type="even" r:id="rId12"/>
          <w:footerReference w:type="default" r:id="rId13"/>
          <w:pgSz w:w="12240" w:h="15840" w:code="1"/>
          <w:pgMar w:top="576" w:right="576" w:bottom="576" w:left="576" w:header="360" w:footer="360" w:gutter="0"/>
          <w:cols w:space="720"/>
          <w:titlePg/>
          <w:docGrid w:linePitch="360"/>
        </w:sectPr>
      </w:pPr>
    </w:p>
    <w:p w:rsidR="00905FF1" w:rsidRPr="00905FF1" w:rsidRDefault="00905FF1" w:rsidP="00905FF1">
      <w:pPr>
        <w:rPr>
          <w:rFonts w:ascii="Arial" w:hAnsi="Arial"/>
          <w:b/>
          <w:sz w:val="16"/>
          <w:szCs w:val="16"/>
          <w:lang w:val="de-DE"/>
        </w:rPr>
      </w:pPr>
      <w:r w:rsidRPr="00905FF1">
        <w:rPr>
          <w:rFonts w:ascii="Arial" w:hAnsi="Arial"/>
          <w:b/>
          <w:sz w:val="16"/>
          <w:szCs w:val="16"/>
          <w:lang w:val="de-DE"/>
        </w:rPr>
        <w:lastRenderedPageBreak/>
        <w:t>Parcus 5,5-6,5mm-Innengewindebohrer mit Griff</w:t>
      </w:r>
    </w:p>
    <w:p w:rsidR="00905FF1" w:rsidRPr="00905FF1" w:rsidRDefault="00905FF1" w:rsidP="00905FF1">
      <w:pPr>
        <w:rPr>
          <w:rFonts w:ascii="Arial" w:hAnsi="Arial"/>
          <w:sz w:val="16"/>
          <w:szCs w:val="16"/>
          <w:lang w:val="de-DE"/>
        </w:rPr>
      </w:pPr>
    </w:p>
    <w:p w:rsidR="00905FF1" w:rsidRPr="00905FF1" w:rsidRDefault="00905FF1" w:rsidP="007060D3">
      <w:pPr>
        <w:numPr>
          <w:ilvl w:val="0"/>
          <w:numId w:val="33"/>
        </w:numPr>
        <w:rPr>
          <w:rFonts w:ascii="Arial" w:hAnsi="Arial"/>
          <w:b/>
          <w:sz w:val="16"/>
          <w:szCs w:val="16"/>
          <w:lang w:val="de-DE"/>
        </w:rPr>
      </w:pPr>
      <w:r w:rsidRPr="00905FF1">
        <w:rPr>
          <w:rFonts w:ascii="Arial" w:hAnsi="Arial"/>
          <w:b/>
          <w:sz w:val="16"/>
          <w:szCs w:val="16"/>
          <w:lang w:val="de-DE"/>
        </w:rPr>
        <w:t>Indikationen:</w:t>
      </w:r>
    </w:p>
    <w:p w:rsidR="00905FF1" w:rsidRPr="00905FF1" w:rsidRDefault="008A0F20" w:rsidP="008A0F20">
      <w:pPr>
        <w:ind w:left="360"/>
        <w:rPr>
          <w:rFonts w:ascii="Arial" w:hAnsi="Arial"/>
          <w:sz w:val="16"/>
          <w:szCs w:val="16"/>
          <w:lang w:val="de-DE"/>
        </w:rPr>
      </w:pPr>
      <w:r w:rsidRPr="00905FF1">
        <w:rPr>
          <w:rFonts w:ascii="Arial" w:hAnsi="Arial"/>
          <w:sz w:val="16"/>
          <w:szCs w:val="16"/>
          <w:lang w:val="de-DE"/>
        </w:rPr>
        <w:t>Der Parcus 5,5-6,5mm</w:t>
      </w:r>
      <w:r w:rsidRPr="00905FF1">
        <w:rPr>
          <w:rFonts w:ascii="Arial" w:hAnsi="Arial"/>
          <w:b/>
          <w:sz w:val="16"/>
          <w:szCs w:val="16"/>
          <w:lang w:val="de-DE"/>
        </w:rPr>
        <w:t>-</w:t>
      </w:r>
      <w:r>
        <w:rPr>
          <w:rFonts w:ascii="Arial" w:hAnsi="Arial"/>
          <w:sz w:val="16"/>
          <w:szCs w:val="16"/>
          <w:lang w:val="de-DE"/>
        </w:rPr>
        <w:t xml:space="preserve">Innengewindebohrer mit Griff </w:t>
      </w:r>
      <w:r w:rsidRPr="00905FF1">
        <w:rPr>
          <w:rFonts w:ascii="Arial" w:hAnsi="Arial"/>
          <w:sz w:val="16"/>
          <w:szCs w:val="16"/>
          <w:lang w:val="de-DE"/>
        </w:rPr>
        <w:t xml:space="preserve">dient zur Vorbereitung von Knochengewebe auf die Implantation von Parcus </w:t>
      </w:r>
      <w:r>
        <w:rPr>
          <w:rFonts w:ascii="Arial" w:hAnsi="Arial"/>
          <w:sz w:val="16"/>
          <w:szCs w:val="16"/>
          <w:lang w:val="de-DE"/>
        </w:rPr>
        <w:t xml:space="preserve">5,5 und </w:t>
      </w:r>
      <w:r w:rsidRPr="00905FF1">
        <w:rPr>
          <w:rFonts w:ascii="Arial" w:hAnsi="Arial"/>
          <w:sz w:val="16"/>
          <w:szCs w:val="16"/>
          <w:lang w:val="de-DE"/>
        </w:rPr>
        <w:t xml:space="preserve">6,5mm </w:t>
      </w:r>
      <w:r>
        <w:rPr>
          <w:rFonts w:ascii="Arial" w:hAnsi="Arial"/>
          <w:sz w:val="16"/>
          <w:szCs w:val="16"/>
          <w:lang w:val="de-DE"/>
        </w:rPr>
        <w:t>V-LoX PEEK CF</w:t>
      </w:r>
      <w:r w:rsidRPr="00905FF1">
        <w:rPr>
          <w:rFonts w:ascii="Arial" w:hAnsi="Arial"/>
          <w:sz w:val="16"/>
          <w:szCs w:val="16"/>
          <w:lang w:val="de-DE"/>
        </w:rPr>
        <w:t xml:space="preserve"> </w:t>
      </w:r>
      <w:r w:rsidR="00286962">
        <w:rPr>
          <w:rFonts w:ascii="Arial" w:hAnsi="Arial"/>
          <w:sz w:val="16"/>
          <w:szCs w:val="16"/>
          <w:lang w:val="de-DE"/>
        </w:rPr>
        <w:t xml:space="preserve">und Twist PEEK </w:t>
      </w:r>
      <w:r w:rsidRPr="00905FF1">
        <w:rPr>
          <w:rFonts w:ascii="Arial" w:hAnsi="Arial"/>
          <w:sz w:val="16"/>
          <w:szCs w:val="16"/>
          <w:lang w:val="de-DE"/>
        </w:rPr>
        <w:t>Fadenankern</w:t>
      </w:r>
      <w:r>
        <w:rPr>
          <w:rFonts w:ascii="Arial" w:hAnsi="Arial"/>
          <w:sz w:val="16"/>
          <w:szCs w:val="16"/>
          <w:lang w:val="de-DE"/>
        </w:rPr>
        <w:t>.</w:t>
      </w:r>
    </w:p>
    <w:p w:rsidR="00905FF1" w:rsidRPr="00905FF1" w:rsidRDefault="00905FF1" w:rsidP="00905FF1">
      <w:pPr>
        <w:tabs>
          <w:tab w:val="left" w:pos="360"/>
        </w:tabs>
        <w:ind w:left="360"/>
        <w:rPr>
          <w:rFonts w:ascii="Arial" w:hAnsi="Arial"/>
          <w:sz w:val="16"/>
          <w:szCs w:val="16"/>
          <w:lang w:val="de-DE"/>
        </w:rPr>
      </w:pPr>
    </w:p>
    <w:p w:rsidR="00905FF1" w:rsidRPr="00905FF1" w:rsidRDefault="00905FF1" w:rsidP="007060D3">
      <w:pPr>
        <w:numPr>
          <w:ilvl w:val="0"/>
          <w:numId w:val="33"/>
        </w:numPr>
        <w:rPr>
          <w:rFonts w:ascii="Arial" w:hAnsi="Arial"/>
          <w:b/>
          <w:sz w:val="16"/>
          <w:szCs w:val="16"/>
          <w:lang w:val="de-DE"/>
        </w:rPr>
      </w:pPr>
      <w:r w:rsidRPr="00905FF1">
        <w:rPr>
          <w:rFonts w:ascii="Arial" w:hAnsi="Arial"/>
          <w:b/>
          <w:sz w:val="16"/>
          <w:szCs w:val="16"/>
          <w:lang w:val="de-DE"/>
        </w:rPr>
        <w:t>Warnhinweise:</w:t>
      </w:r>
    </w:p>
    <w:p w:rsidR="00905FF1" w:rsidRPr="00905FF1" w:rsidRDefault="00905FF1" w:rsidP="007060D3">
      <w:pPr>
        <w:numPr>
          <w:ilvl w:val="0"/>
          <w:numId w:val="34"/>
        </w:numPr>
        <w:ind w:left="720"/>
        <w:rPr>
          <w:rFonts w:ascii="Arial" w:hAnsi="Arial"/>
          <w:sz w:val="16"/>
          <w:szCs w:val="16"/>
          <w:lang w:val="de-DE"/>
        </w:rPr>
      </w:pPr>
      <w:r w:rsidRPr="00905FF1">
        <w:rPr>
          <w:rFonts w:ascii="Arial" w:hAnsi="Arial"/>
          <w:sz w:val="16"/>
          <w:szCs w:val="16"/>
          <w:lang w:val="de-DE"/>
        </w:rPr>
        <w:t>Dieses Produkt ist nur zur Verwendung durch einen Arzt oder auf Anweisung eines Arztes bestimmt.</w:t>
      </w:r>
    </w:p>
    <w:p w:rsidR="00905FF1" w:rsidRPr="00905FF1" w:rsidRDefault="00905FF1" w:rsidP="007060D3">
      <w:pPr>
        <w:numPr>
          <w:ilvl w:val="0"/>
          <w:numId w:val="34"/>
        </w:numPr>
        <w:ind w:left="720"/>
        <w:rPr>
          <w:rFonts w:ascii="Arial" w:hAnsi="Arial"/>
          <w:sz w:val="16"/>
          <w:szCs w:val="16"/>
          <w:lang w:val="de-DE"/>
        </w:rPr>
      </w:pPr>
      <w:r w:rsidRPr="00905FF1">
        <w:rPr>
          <w:rFonts w:ascii="Arial" w:hAnsi="Arial"/>
          <w:sz w:val="16"/>
          <w:szCs w:val="16"/>
          <w:lang w:val="de-DE"/>
        </w:rPr>
        <w:t xml:space="preserve">Dieses Produkt sollte nicht zur Implantation anderer Vorrichtungen als dem Parcus V-LoX PEEK CF </w:t>
      </w:r>
      <w:r w:rsidR="00286962">
        <w:rPr>
          <w:rFonts w:ascii="Arial" w:hAnsi="Arial"/>
          <w:sz w:val="16"/>
          <w:szCs w:val="16"/>
          <w:lang w:val="de-DE"/>
        </w:rPr>
        <w:t xml:space="preserve">oder Twist PEEK </w:t>
      </w:r>
      <w:r w:rsidRPr="00905FF1">
        <w:rPr>
          <w:rFonts w:ascii="Arial" w:hAnsi="Arial"/>
          <w:sz w:val="16"/>
          <w:szCs w:val="16"/>
          <w:lang w:val="de-DE"/>
        </w:rPr>
        <w:t>Fadenankers verwendet werden.</w:t>
      </w:r>
    </w:p>
    <w:p w:rsidR="00905FF1" w:rsidRPr="00905FF1" w:rsidRDefault="00905FF1" w:rsidP="007060D3">
      <w:pPr>
        <w:numPr>
          <w:ilvl w:val="0"/>
          <w:numId w:val="34"/>
        </w:numPr>
        <w:ind w:left="720"/>
        <w:rPr>
          <w:rFonts w:ascii="Arial" w:hAnsi="Arial"/>
          <w:sz w:val="16"/>
          <w:szCs w:val="16"/>
          <w:lang w:val="de-DE"/>
        </w:rPr>
      </w:pPr>
      <w:r w:rsidRPr="00905FF1">
        <w:rPr>
          <w:rFonts w:ascii="Arial" w:hAnsi="Arial"/>
          <w:sz w:val="16"/>
          <w:szCs w:val="16"/>
          <w:lang w:val="de-DE"/>
        </w:rPr>
        <w:t>Verwenden Sie dieses Produkt nicht, wenn es verbogen ist oder wenn sichtbare Schäden an der Spitze oder Fadenform vorhanden sind.</w:t>
      </w:r>
    </w:p>
    <w:p w:rsidR="00905FF1" w:rsidRPr="00905FF1" w:rsidRDefault="00905FF1" w:rsidP="00905FF1">
      <w:pPr>
        <w:ind w:left="720"/>
        <w:rPr>
          <w:rFonts w:ascii="Arial" w:hAnsi="Arial"/>
          <w:sz w:val="16"/>
          <w:szCs w:val="16"/>
          <w:lang w:val="de-DE"/>
        </w:rPr>
      </w:pPr>
    </w:p>
    <w:p w:rsidR="00905FF1" w:rsidRPr="00905FF1" w:rsidRDefault="00905FF1" w:rsidP="007060D3">
      <w:pPr>
        <w:numPr>
          <w:ilvl w:val="0"/>
          <w:numId w:val="33"/>
        </w:numPr>
        <w:rPr>
          <w:rFonts w:ascii="Arial" w:hAnsi="Arial"/>
          <w:b/>
          <w:sz w:val="16"/>
          <w:szCs w:val="16"/>
          <w:lang w:val="de-DE"/>
        </w:rPr>
      </w:pPr>
      <w:r w:rsidRPr="00905FF1">
        <w:rPr>
          <w:rFonts w:ascii="Arial" w:hAnsi="Arial"/>
          <w:b/>
          <w:sz w:val="16"/>
          <w:szCs w:val="16"/>
          <w:lang w:val="de-DE"/>
        </w:rPr>
        <w:t>Material:</w:t>
      </w:r>
    </w:p>
    <w:p w:rsidR="00F736E9" w:rsidRPr="00AD6B6D" w:rsidRDefault="00905FF1" w:rsidP="00AD6B6D">
      <w:pPr>
        <w:tabs>
          <w:tab w:val="num" w:pos="1620"/>
        </w:tabs>
        <w:ind w:left="360"/>
        <w:rPr>
          <w:rFonts w:ascii="Arial" w:hAnsi="Arial"/>
          <w:sz w:val="16"/>
          <w:szCs w:val="16"/>
          <w:lang w:val="de-DE"/>
        </w:rPr>
      </w:pPr>
      <w:r w:rsidRPr="00905FF1">
        <w:rPr>
          <w:rFonts w:ascii="Arial" w:hAnsi="Arial"/>
          <w:sz w:val="16"/>
          <w:szCs w:val="16"/>
          <w:lang w:val="de-DE"/>
        </w:rPr>
        <w:t>Der Schaft dieses Werkzeugs besteht aus einer Edelstahllegierung und der Griff aus Aluminium.  Die bei der Herstellung von im Körper zu platzierenden Vorrichtungen verwendeten Materialien sind strahlenundurchlässig und sind mit konventionellen Röntgen- und Fluoroskopieverfahren erkennbar.</w:t>
      </w:r>
    </w:p>
    <w:p w:rsidR="00905FF1" w:rsidRPr="00905FF1" w:rsidRDefault="00905FF1" w:rsidP="007060D3">
      <w:pPr>
        <w:numPr>
          <w:ilvl w:val="0"/>
          <w:numId w:val="33"/>
        </w:numPr>
        <w:rPr>
          <w:rFonts w:ascii="Arial" w:hAnsi="Arial"/>
          <w:sz w:val="16"/>
          <w:szCs w:val="16"/>
          <w:lang w:val="de-DE"/>
        </w:rPr>
      </w:pPr>
      <w:r w:rsidRPr="00905FF1">
        <w:rPr>
          <w:rFonts w:ascii="Arial" w:hAnsi="Arial"/>
          <w:b/>
          <w:sz w:val="16"/>
          <w:szCs w:val="16"/>
          <w:lang w:val="de-DE"/>
        </w:rPr>
        <w:t xml:space="preserve">Reinigung: </w:t>
      </w:r>
    </w:p>
    <w:p w:rsidR="00905FF1" w:rsidRPr="00905FF1" w:rsidRDefault="00905FF1" w:rsidP="00EF6FB0">
      <w:pPr>
        <w:numPr>
          <w:ilvl w:val="0"/>
          <w:numId w:val="40"/>
        </w:numPr>
        <w:ind w:left="720"/>
        <w:rPr>
          <w:rFonts w:ascii="Arial" w:hAnsi="Arial"/>
          <w:sz w:val="16"/>
          <w:szCs w:val="16"/>
          <w:lang w:val="de-DE"/>
        </w:rPr>
      </w:pPr>
      <w:r w:rsidRPr="00905FF1">
        <w:rPr>
          <w:rFonts w:ascii="Arial" w:hAnsi="Arial"/>
          <w:sz w:val="16"/>
          <w:szCs w:val="16"/>
          <w:lang w:val="de-DE"/>
        </w:rPr>
        <w:t>Das Produkt sollte direkt nach der Verwendung mit einem Enzymreiniger abgespült und gereinigt werden. Damit werden Blut und Geweberückstände usw. effektiv entfernt und trocknen nicht an.</w:t>
      </w:r>
    </w:p>
    <w:p w:rsidR="00905FF1" w:rsidRPr="00905FF1" w:rsidRDefault="00905FF1" w:rsidP="00EF6FB0">
      <w:pPr>
        <w:numPr>
          <w:ilvl w:val="0"/>
          <w:numId w:val="40"/>
        </w:numPr>
        <w:tabs>
          <w:tab w:val="left" w:pos="720"/>
        </w:tabs>
        <w:ind w:left="720"/>
        <w:rPr>
          <w:rFonts w:ascii="Arial" w:hAnsi="Arial"/>
          <w:sz w:val="16"/>
          <w:szCs w:val="16"/>
          <w:lang w:val="de-DE"/>
        </w:rPr>
      </w:pPr>
      <w:r w:rsidRPr="00905FF1">
        <w:rPr>
          <w:rFonts w:ascii="Arial" w:hAnsi="Arial"/>
          <w:sz w:val="16"/>
          <w:szCs w:val="16"/>
          <w:lang w:val="de-DE"/>
        </w:rPr>
        <w:t>Schrubben Sie das Gerät mit einer weichen Bürste und achten Sie dabei besonders auf Stellen, an denen sich Schmutz ansammeln könnte.  Verwenden Sie auf keinen Fall harte Materialien, die die Oberfläche des Werkzeugs beschädigen oder zerkratzen könnten.</w:t>
      </w:r>
    </w:p>
    <w:p w:rsidR="00905FF1" w:rsidRPr="00905FF1" w:rsidRDefault="00905FF1" w:rsidP="00EF6FB0">
      <w:pPr>
        <w:numPr>
          <w:ilvl w:val="0"/>
          <w:numId w:val="40"/>
        </w:numPr>
        <w:tabs>
          <w:tab w:val="left" w:pos="720"/>
        </w:tabs>
        <w:ind w:left="720"/>
        <w:rPr>
          <w:rFonts w:ascii="Arial" w:hAnsi="Arial"/>
          <w:sz w:val="16"/>
          <w:szCs w:val="16"/>
          <w:lang w:val="de-DE"/>
        </w:rPr>
      </w:pPr>
      <w:r w:rsidRPr="00905FF1">
        <w:rPr>
          <w:rFonts w:ascii="Arial" w:hAnsi="Arial"/>
          <w:sz w:val="16"/>
          <w:szCs w:val="16"/>
          <w:lang w:val="de-DE"/>
        </w:rPr>
        <w:t xml:space="preserve">Spülen Sie das Werkzeug nach der Reinigung gründlich mit Wasser ab. </w:t>
      </w:r>
    </w:p>
    <w:p w:rsidR="00905FF1" w:rsidRPr="00905FF1" w:rsidRDefault="00905FF1" w:rsidP="00905FF1">
      <w:pPr>
        <w:rPr>
          <w:rFonts w:ascii="Arial" w:hAnsi="Arial"/>
          <w:sz w:val="16"/>
          <w:szCs w:val="16"/>
          <w:lang w:val="de-DE"/>
        </w:rPr>
      </w:pPr>
    </w:p>
    <w:p w:rsidR="00905FF1" w:rsidRPr="00905FF1" w:rsidRDefault="00905FF1" w:rsidP="008A0F20">
      <w:pPr>
        <w:numPr>
          <w:ilvl w:val="0"/>
          <w:numId w:val="33"/>
        </w:numPr>
        <w:tabs>
          <w:tab w:val="clear" w:pos="360"/>
        </w:tabs>
        <w:rPr>
          <w:rFonts w:ascii="Arial" w:hAnsi="Arial"/>
          <w:b/>
          <w:sz w:val="16"/>
          <w:szCs w:val="16"/>
          <w:lang w:val="de-DE"/>
        </w:rPr>
      </w:pPr>
      <w:r w:rsidRPr="00905FF1">
        <w:rPr>
          <w:rFonts w:ascii="Arial" w:hAnsi="Arial"/>
          <w:b/>
          <w:sz w:val="16"/>
          <w:szCs w:val="16"/>
          <w:lang w:val="de-DE"/>
        </w:rPr>
        <w:t>Sterilisierung:</w:t>
      </w:r>
    </w:p>
    <w:p w:rsidR="00924B7C" w:rsidRPr="00AD6B6D" w:rsidRDefault="00C061E5" w:rsidP="00AD6B6D">
      <w:pPr>
        <w:pStyle w:val="ListParagraph"/>
        <w:spacing w:line="280" w:lineRule="auto"/>
        <w:ind w:left="360"/>
        <w:rPr>
          <w:rFonts w:ascii="Arial" w:hAnsi="Arial"/>
          <w:lang w:val="de-DE"/>
        </w:rPr>
      </w:pPr>
      <w:r w:rsidRPr="001F4981">
        <w:rPr>
          <w:rFonts w:ascii="Arial" w:hAnsi="Arial"/>
          <w:sz w:val="16"/>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1F4981">
        <w:rPr>
          <w:rFonts w:ascii="Arial" w:hAnsi="Arial"/>
          <w:sz w:val="16"/>
          <w:vertAlign w:val="superscript"/>
          <w:lang w:val="de-DE"/>
        </w:rPr>
        <w:t>-6</w:t>
      </w:r>
      <w:r w:rsidRPr="001F4981">
        <w:rPr>
          <w:rFonts w:ascii="Arial" w:hAnsi="Arial"/>
          <w:sz w:val="16"/>
          <w:lang w:val="de-DE"/>
        </w:rPr>
        <w:t>.</w:t>
      </w:r>
    </w:p>
    <w:tbl>
      <w:tblPr>
        <w:tblW w:w="4100" w:type="dxa"/>
        <w:tblLayout w:type="fixed"/>
        <w:tblCellMar>
          <w:left w:w="0" w:type="dxa"/>
          <w:right w:w="0" w:type="dxa"/>
        </w:tblCellMar>
        <w:tblLook w:val="00A0"/>
      </w:tblPr>
      <w:tblGrid>
        <w:gridCol w:w="1044"/>
        <w:gridCol w:w="900"/>
        <w:gridCol w:w="1170"/>
        <w:gridCol w:w="986"/>
      </w:tblGrid>
      <w:tr w:rsidR="00C061E5" w:rsidRPr="001F4981" w:rsidTr="00062173">
        <w:trPr>
          <w:trHeight w:val="741"/>
        </w:trPr>
        <w:tc>
          <w:tcPr>
            <w:tcW w:w="1044" w:type="dxa"/>
            <w:tcBorders>
              <w:top w:val="single" w:sz="8" w:space="0" w:color="auto"/>
              <w:left w:val="single" w:sz="8" w:space="0" w:color="auto"/>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120" w:after="120" w:line="280" w:lineRule="auto"/>
              <w:jc w:val="center"/>
              <w:rPr>
                <w:lang w:val="de-DE"/>
              </w:rPr>
            </w:pPr>
            <w:r w:rsidRPr="001F4981">
              <w:rPr>
                <w:rFonts w:ascii="Arial" w:hAnsi="Arial"/>
                <w:sz w:val="16"/>
                <w:lang w:val="de-DE"/>
              </w:rPr>
              <w:t>Zyklusart</w:t>
            </w:r>
          </w:p>
        </w:tc>
        <w:tc>
          <w:tcPr>
            <w:tcW w:w="90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120" w:after="120" w:line="280" w:lineRule="auto"/>
              <w:ind w:right="-18"/>
              <w:jc w:val="center"/>
              <w:rPr>
                <w:lang w:val="de-DE"/>
              </w:rPr>
            </w:pPr>
            <w:r w:rsidRPr="001F4981">
              <w:rPr>
                <w:rFonts w:ascii="Arial" w:hAnsi="Arial"/>
                <w:sz w:val="16"/>
                <w:lang w:val="de-DE"/>
              </w:rPr>
              <w:t>Mindest</w:t>
            </w:r>
            <w:r>
              <w:rPr>
                <w:rFonts w:ascii="Arial" w:hAnsi="Arial"/>
                <w:sz w:val="16"/>
                <w:lang w:val="de-DE"/>
              </w:rPr>
              <w:t>-</w:t>
            </w:r>
            <w:r w:rsidRPr="001F4981">
              <w:rPr>
                <w:rFonts w:ascii="Arial" w:hAnsi="Arial"/>
                <w:sz w:val="16"/>
                <w:lang w:val="de-DE"/>
              </w:rPr>
              <w:t>temperatur</w:t>
            </w:r>
          </w:p>
        </w:tc>
        <w:tc>
          <w:tcPr>
            <w:tcW w:w="117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120" w:after="120"/>
              <w:ind w:right="-64"/>
              <w:jc w:val="center"/>
              <w:rPr>
                <w:rFonts w:ascii="Arial" w:hAnsi="Arial"/>
                <w:sz w:val="16"/>
                <w:lang w:val="de-DE"/>
              </w:rPr>
            </w:pPr>
            <w:r w:rsidRPr="001F4981">
              <w:rPr>
                <w:rFonts w:ascii="Arial" w:hAnsi="Arial"/>
                <w:sz w:val="16"/>
                <w:lang w:val="de-DE"/>
              </w:rPr>
              <w:t>Mindest</w:t>
            </w:r>
            <w:r>
              <w:rPr>
                <w:rFonts w:ascii="Arial" w:hAnsi="Arial"/>
                <w:sz w:val="16"/>
                <w:lang w:val="de-DE"/>
              </w:rPr>
              <w:t>-</w:t>
            </w:r>
            <w:r w:rsidRPr="001F4981">
              <w:rPr>
                <w:rFonts w:ascii="Arial" w:hAnsi="Arial"/>
                <w:sz w:val="16"/>
                <w:lang w:val="de-DE"/>
              </w:rPr>
              <w:t>kontakt</w:t>
            </w:r>
            <w:r>
              <w:rPr>
                <w:rFonts w:ascii="Arial" w:hAnsi="Arial"/>
                <w:sz w:val="16"/>
                <w:lang w:val="de-DE"/>
              </w:rPr>
              <w:t>-</w:t>
            </w:r>
            <w:r w:rsidRPr="001F4981">
              <w:rPr>
                <w:rFonts w:ascii="Arial" w:hAnsi="Arial"/>
                <w:sz w:val="16"/>
                <w:lang w:val="de-DE"/>
              </w:rPr>
              <w:t>zeit</w:t>
            </w:r>
          </w:p>
          <w:p w:rsidR="00C061E5" w:rsidRPr="001F4981" w:rsidRDefault="00C061E5" w:rsidP="00062173">
            <w:pPr>
              <w:spacing w:before="120" w:after="120"/>
              <w:ind w:right="-64"/>
              <w:jc w:val="center"/>
              <w:rPr>
                <w:lang w:val="de-DE"/>
              </w:rPr>
            </w:pPr>
            <w:r w:rsidRPr="001F4981">
              <w:rPr>
                <w:rFonts w:ascii="Arial" w:hAnsi="Arial"/>
                <w:sz w:val="16"/>
                <w:lang w:val="de-DE"/>
              </w:rPr>
              <w:t>(eingewickelt)</w:t>
            </w:r>
          </w:p>
        </w:tc>
        <w:tc>
          <w:tcPr>
            <w:tcW w:w="986"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120" w:after="120"/>
              <w:ind w:right="-90"/>
              <w:jc w:val="center"/>
              <w:rPr>
                <w:lang w:val="de-DE"/>
              </w:rPr>
            </w:pPr>
            <w:r w:rsidRPr="001F4981">
              <w:rPr>
                <w:rFonts w:ascii="Arial" w:hAnsi="Arial"/>
                <w:sz w:val="16"/>
                <w:lang w:val="de-DE"/>
              </w:rPr>
              <w:t>Mindest-</w:t>
            </w:r>
            <w:r w:rsidRPr="001F4981">
              <w:rPr>
                <w:rFonts w:ascii="Arial" w:hAnsi="Arial"/>
                <w:sz w:val="16"/>
                <w:lang w:val="de-DE"/>
              </w:rPr>
              <w:br/>
              <w:t>trocknungs</w:t>
            </w:r>
            <w:r>
              <w:rPr>
                <w:rFonts w:ascii="Arial" w:hAnsi="Arial"/>
                <w:sz w:val="16"/>
                <w:lang w:val="de-DE"/>
              </w:rPr>
              <w:t>-</w:t>
            </w:r>
            <w:r w:rsidRPr="001F4981">
              <w:rPr>
                <w:rFonts w:ascii="Arial" w:hAnsi="Arial"/>
                <w:sz w:val="16"/>
                <w:lang w:val="de-DE"/>
              </w:rPr>
              <w:t>zeit</w:t>
            </w:r>
          </w:p>
        </w:tc>
      </w:tr>
      <w:tr w:rsidR="00C061E5" w:rsidRPr="001F4981" w:rsidTr="00062173">
        <w:trPr>
          <w:trHeight w:val="635"/>
        </w:trPr>
        <w:tc>
          <w:tcPr>
            <w:tcW w:w="104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60" w:after="60" w:line="280" w:lineRule="auto"/>
              <w:ind w:right="-64"/>
              <w:jc w:val="center"/>
              <w:rPr>
                <w:lang w:val="de-DE"/>
              </w:rPr>
            </w:pPr>
            <w:r w:rsidRPr="001F4981">
              <w:rPr>
                <w:rFonts w:ascii="Arial" w:hAnsi="Arial"/>
                <w:sz w:val="16"/>
                <w:lang w:val="de-DE"/>
              </w:rPr>
              <w:t>Gravität</w:t>
            </w:r>
          </w:p>
        </w:tc>
        <w:tc>
          <w:tcPr>
            <w:tcW w:w="900" w:type="dxa"/>
            <w:tcBorders>
              <w:top w:val="nil"/>
              <w:left w:val="nil"/>
              <w:bottom w:val="single" w:sz="8" w:space="0" w:color="auto"/>
              <w:right w:val="single" w:sz="8" w:space="0" w:color="auto"/>
            </w:tcBorders>
            <w:tcMar>
              <w:top w:w="0" w:type="dxa"/>
              <w:left w:w="14" w:type="dxa"/>
              <w:bottom w:w="0" w:type="dxa"/>
              <w:right w:w="108" w:type="dxa"/>
            </w:tcMar>
            <w:vAlign w:val="center"/>
          </w:tcPr>
          <w:p w:rsidR="00C061E5" w:rsidRDefault="00C061E5" w:rsidP="00062173">
            <w:pPr>
              <w:spacing w:before="60" w:after="60" w:line="280" w:lineRule="auto"/>
              <w:ind w:right="-18"/>
              <w:jc w:val="center"/>
              <w:rPr>
                <w:rFonts w:ascii="Arial" w:hAnsi="Arial"/>
                <w:sz w:val="16"/>
                <w:lang w:val="de-DE"/>
              </w:rPr>
            </w:pPr>
            <w:r w:rsidRPr="001F4981">
              <w:rPr>
                <w:rFonts w:ascii="Arial" w:hAnsi="Arial"/>
                <w:sz w:val="16"/>
                <w:lang w:val="de-DE"/>
              </w:rPr>
              <w:t>132 °C</w:t>
            </w:r>
            <w:r>
              <w:rPr>
                <w:rFonts w:ascii="Arial" w:hAnsi="Arial"/>
                <w:sz w:val="16"/>
                <w:lang w:val="de-DE"/>
              </w:rPr>
              <w:t xml:space="preserve"> /</w:t>
            </w:r>
          </w:p>
          <w:p w:rsidR="00C061E5" w:rsidRPr="001F4981" w:rsidRDefault="00C061E5" w:rsidP="00062173">
            <w:pPr>
              <w:spacing w:before="60" w:after="60" w:line="280" w:lineRule="auto"/>
              <w:ind w:right="-18"/>
              <w:jc w:val="center"/>
              <w:rPr>
                <w:lang w:val="de-DE"/>
              </w:rPr>
            </w:pPr>
            <w:r w:rsidRPr="001F4981">
              <w:rPr>
                <w:rFonts w:ascii="Arial" w:hAnsi="Arial"/>
                <w:sz w:val="16"/>
                <w:lang w:val="de-DE"/>
              </w:rPr>
              <w:t>270 °F</w:t>
            </w:r>
          </w:p>
        </w:tc>
        <w:tc>
          <w:tcPr>
            <w:tcW w:w="1170" w:type="dxa"/>
            <w:tcBorders>
              <w:top w:val="nil"/>
              <w:left w:val="nil"/>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60" w:after="60" w:line="280" w:lineRule="auto"/>
              <w:ind w:right="-64"/>
              <w:jc w:val="center"/>
              <w:rPr>
                <w:lang w:val="de-DE"/>
              </w:rPr>
            </w:pPr>
            <w:r w:rsidRPr="001F4981">
              <w:rPr>
                <w:rFonts w:ascii="Arial" w:hAnsi="Arial"/>
                <w:sz w:val="16"/>
                <w:lang w:val="de-DE"/>
              </w:rPr>
              <w:t>15 Minuten</w:t>
            </w:r>
          </w:p>
        </w:tc>
        <w:tc>
          <w:tcPr>
            <w:tcW w:w="986" w:type="dxa"/>
            <w:vMerge w:val="restart"/>
            <w:tcBorders>
              <w:top w:val="nil"/>
              <w:left w:val="nil"/>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60" w:after="60" w:line="280" w:lineRule="auto"/>
              <w:ind w:right="-90"/>
              <w:jc w:val="center"/>
              <w:rPr>
                <w:lang w:val="de-DE"/>
              </w:rPr>
            </w:pPr>
            <w:r w:rsidRPr="001F4981">
              <w:rPr>
                <w:rFonts w:ascii="Arial" w:hAnsi="Arial"/>
                <w:sz w:val="16"/>
                <w:lang w:val="de-DE"/>
              </w:rPr>
              <w:t>30 Minuten</w:t>
            </w:r>
            <w:r w:rsidRPr="001F4981">
              <w:rPr>
                <w:rFonts w:ascii="Arial" w:hAnsi="Arial"/>
                <w:sz w:val="16"/>
                <w:vertAlign w:val="superscript"/>
                <w:lang w:val="de-DE"/>
              </w:rPr>
              <w:t>1</w:t>
            </w:r>
          </w:p>
        </w:tc>
      </w:tr>
      <w:tr w:rsidR="00C061E5" w:rsidRPr="001F4981" w:rsidTr="00062173">
        <w:trPr>
          <w:trHeight w:val="559"/>
        </w:trPr>
        <w:tc>
          <w:tcPr>
            <w:tcW w:w="104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60" w:after="60" w:line="280" w:lineRule="auto"/>
              <w:ind w:right="-64"/>
              <w:jc w:val="center"/>
              <w:rPr>
                <w:lang w:val="de-DE"/>
              </w:rPr>
            </w:pPr>
            <w:r w:rsidRPr="001F4981">
              <w:rPr>
                <w:rFonts w:ascii="Arial" w:hAnsi="Arial"/>
                <w:sz w:val="16"/>
                <w:lang w:val="de-DE"/>
              </w:rPr>
              <w:t>Vorvakuum</w:t>
            </w:r>
          </w:p>
        </w:tc>
        <w:tc>
          <w:tcPr>
            <w:tcW w:w="900" w:type="dxa"/>
            <w:tcBorders>
              <w:top w:val="nil"/>
              <w:left w:val="nil"/>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60" w:after="60" w:line="280" w:lineRule="auto"/>
              <w:ind w:right="-18"/>
              <w:jc w:val="center"/>
              <w:rPr>
                <w:lang w:val="de-DE"/>
              </w:rPr>
            </w:pPr>
            <w:r w:rsidRPr="001F4981">
              <w:rPr>
                <w:rFonts w:ascii="Arial" w:hAnsi="Arial"/>
                <w:sz w:val="16"/>
                <w:lang w:val="de-DE"/>
              </w:rPr>
              <w:t>132 °C</w:t>
            </w:r>
            <w:r>
              <w:rPr>
                <w:rFonts w:ascii="Arial" w:hAnsi="Arial"/>
                <w:sz w:val="16"/>
                <w:lang w:val="de-DE"/>
              </w:rPr>
              <w:t xml:space="preserve"> </w:t>
            </w:r>
            <w:r w:rsidRPr="001F4981">
              <w:rPr>
                <w:rFonts w:ascii="Arial" w:hAnsi="Arial"/>
                <w:sz w:val="16"/>
                <w:lang w:val="de-DE"/>
              </w:rPr>
              <w:t>/</w:t>
            </w:r>
            <w:r>
              <w:rPr>
                <w:rFonts w:ascii="Arial" w:hAnsi="Arial"/>
                <w:sz w:val="16"/>
                <w:lang w:val="de-DE"/>
              </w:rPr>
              <w:t xml:space="preserve"> </w:t>
            </w:r>
            <w:r w:rsidRPr="001F4981">
              <w:rPr>
                <w:rFonts w:ascii="Arial" w:hAnsi="Arial"/>
                <w:sz w:val="16"/>
                <w:lang w:val="de-DE"/>
              </w:rPr>
              <w:t>270 °F</w:t>
            </w:r>
          </w:p>
        </w:tc>
        <w:tc>
          <w:tcPr>
            <w:tcW w:w="1170" w:type="dxa"/>
            <w:tcBorders>
              <w:top w:val="nil"/>
              <w:left w:val="nil"/>
              <w:bottom w:val="single" w:sz="8" w:space="0" w:color="auto"/>
              <w:right w:val="single" w:sz="8" w:space="0" w:color="auto"/>
            </w:tcBorders>
            <w:tcMar>
              <w:top w:w="0" w:type="dxa"/>
              <w:left w:w="14" w:type="dxa"/>
              <w:bottom w:w="0" w:type="dxa"/>
              <w:right w:w="108" w:type="dxa"/>
            </w:tcMar>
            <w:vAlign w:val="center"/>
          </w:tcPr>
          <w:p w:rsidR="00C061E5" w:rsidRPr="001F4981" w:rsidRDefault="00C061E5" w:rsidP="00062173">
            <w:pPr>
              <w:spacing w:before="60" w:after="60" w:line="280" w:lineRule="auto"/>
              <w:ind w:right="-64"/>
              <w:jc w:val="center"/>
              <w:rPr>
                <w:lang w:val="de-DE"/>
              </w:rPr>
            </w:pPr>
            <w:r w:rsidRPr="001F4981">
              <w:rPr>
                <w:rFonts w:ascii="Arial" w:hAnsi="Arial"/>
                <w:sz w:val="16"/>
                <w:lang w:val="de-DE"/>
              </w:rPr>
              <w:t>4 Minuten</w:t>
            </w:r>
          </w:p>
        </w:tc>
        <w:tc>
          <w:tcPr>
            <w:tcW w:w="986" w:type="dxa"/>
            <w:vMerge/>
            <w:tcBorders>
              <w:top w:val="nil"/>
              <w:left w:val="nil"/>
              <w:bottom w:val="single" w:sz="8" w:space="0" w:color="auto"/>
              <w:right w:val="single" w:sz="8" w:space="0" w:color="auto"/>
            </w:tcBorders>
            <w:tcMar>
              <w:left w:w="14" w:type="dxa"/>
            </w:tcMar>
            <w:vAlign w:val="center"/>
          </w:tcPr>
          <w:p w:rsidR="00C061E5" w:rsidRPr="001F4981" w:rsidRDefault="00C061E5" w:rsidP="00062173">
            <w:pPr>
              <w:rPr>
                <w:rFonts w:ascii="Arial" w:hAnsi="Arial"/>
                <w:sz w:val="16"/>
                <w:vertAlign w:val="superscript"/>
                <w:lang w:val="de-DE"/>
              </w:rPr>
            </w:pPr>
          </w:p>
        </w:tc>
      </w:tr>
    </w:tbl>
    <w:p w:rsidR="00924B7C" w:rsidRDefault="00924B7C">
      <w:pPr>
        <w:pStyle w:val="ListParagraph"/>
        <w:ind w:left="360"/>
        <w:rPr>
          <w:rFonts w:ascii="Arial" w:hAnsi="Arial"/>
          <w:sz w:val="16"/>
          <w:lang w:val="de-DE"/>
        </w:rPr>
      </w:pPr>
    </w:p>
    <w:p w:rsidR="00924B7C" w:rsidRDefault="00C061E5">
      <w:pPr>
        <w:pStyle w:val="ListParagraph"/>
        <w:spacing w:before="120"/>
        <w:ind w:left="360"/>
        <w:rPr>
          <w:rFonts w:ascii="Arial" w:hAnsi="Arial"/>
          <w:sz w:val="16"/>
          <w:lang w:val="de-DE"/>
        </w:rPr>
      </w:pPr>
      <w:r w:rsidRPr="001F4981">
        <w:rPr>
          <w:rFonts w:ascii="Arial" w:hAnsi="Arial"/>
          <w:sz w:val="16"/>
          <w:vertAlign w:val="superscript"/>
          <w:lang w:val="de-DE"/>
        </w:rPr>
        <w:t>1</w:t>
      </w:r>
      <w:r w:rsidRPr="001F4981">
        <w:rPr>
          <w:rFonts w:ascii="Arial" w:hAnsi="Arial"/>
          <w:sz w:val="16"/>
          <w:lang w:val="de-DE"/>
        </w:rPr>
        <w:t> Die Trocknungszeit hängt von der Ladungsgröße ab und sollte für größere Ladungen verlängert werden.</w:t>
      </w:r>
    </w:p>
    <w:p w:rsidR="00905FF1" w:rsidRPr="00905FF1" w:rsidRDefault="00905FF1" w:rsidP="00905FF1">
      <w:pPr>
        <w:ind w:left="1080"/>
        <w:rPr>
          <w:rFonts w:ascii="Arial" w:hAnsi="Arial"/>
          <w:sz w:val="16"/>
          <w:szCs w:val="16"/>
          <w:lang w:val="de-DE"/>
        </w:rPr>
      </w:pPr>
    </w:p>
    <w:p w:rsidR="00905FF1" w:rsidRPr="00905FF1" w:rsidRDefault="00905FF1" w:rsidP="007060D3">
      <w:pPr>
        <w:numPr>
          <w:ilvl w:val="0"/>
          <w:numId w:val="33"/>
        </w:numPr>
        <w:rPr>
          <w:rFonts w:ascii="Arial" w:hAnsi="Arial"/>
          <w:b/>
          <w:sz w:val="16"/>
          <w:szCs w:val="16"/>
          <w:lang w:val="de-DE"/>
        </w:rPr>
      </w:pPr>
      <w:r w:rsidRPr="00905FF1">
        <w:rPr>
          <w:rFonts w:ascii="Arial" w:hAnsi="Arial"/>
          <w:b/>
          <w:sz w:val="16"/>
          <w:szCs w:val="16"/>
          <w:lang w:val="de-DE"/>
        </w:rPr>
        <w:t>Gebrauchsanleitung:</w:t>
      </w:r>
    </w:p>
    <w:p w:rsidR="00905FF1" w:rsidRPr="00905FF1" w:rsidRDefault="00905FF1" w:rsidP="007060D3">
      <w:pPr>
        <w:numPr>
          <w:ilvl w:val="0"/>
          <w:numId w:val="35"/>
        </w:numPr>
        <w:rPr>
          <w:rFonts w:ascii="Arial" w:hAnsi="Arial"/>
          <w:sz w:val="16"/>
          <w:szCs w:val="16"/>
          <w:lang w:val="de-DE"/>
        </w:rPr>
      </w:pPr>
      <w:r w:rsidRPr="00905FF1">
        <w:rPr>
          <w:rFonts w:ascii="Arial" w:hAnsi="Arial"/>
          <w:sz w:val="16"/>
          <w:szCs w:val="16"/>
          <w:lang w:val="de-DE"/>
        </w:rPr>
        <w:t>Identifizieren Sie die Stelle, an der der Anker eingefügt werden soll, und klopfen Sie den Parcus Innengewindebohrer vorsichtig in den Knochen, bis das Bohrergewinde greift.</w:t>
      </w:r>
    </w:p>
    <w:p w:rsidR="00905FF1" w:rsidRPr="00905FF1" w:rsidRDefault="00905FF1" w:rsidP="007060D3">
      <w:pPr>
        <w:numPr>
          <w:ilvl w:val="0"/>
          <w:numId w:val="35"/>
        </w:numPr>
        <w:rPr>
          <w:rFonts w:ascii="Arial" w:hAnsi="Arial"/>
          <w:sz w:val="16"/>
          <w:szCs w:val="16"/>
          <w:lang w:val="de-DE"/>
        </w:rPr>
      </w:pPr>
      <w:r w:rsidRPr="00905FF1">
        <w:rPr>
          <w:rFonts w:ascii="Arial" w:hAnsi="Arial"/>
          <w:sz w:val="16"/>
          <w:szCs w:val="16"/>
          <w:lang w:val="de-DE"/>
        </w:rPr>
        <w:t>Drehen Sie den Innengewindebohrer im Uhrzeigersinn in den Knochen, bis die Oberkante der Laserlinie mit der Knochenoberfläche abschließt.</w:t>
      </w:r>
    </w:p>
    <w:p w:rsidR="00905FF1" w:rsidRPr="00905FF1" w:rsidRDefault="00905FF1" w:rsidP="007060D3">
      <w:pPr>
        <w:numPr>
          <w:ilvl w:val="0"/>
          <w:numId w:val="35"/>
        </w:numPr>
        <w:rPr>
          <w:rFonts w:ascii="Arial" w:hAnsi="Arial"/>
          <w:sz w:val="16"/>
          <w:szCs w:val="16"/>
          <w:lang w:val="de-DE"/>
        </w:rPr>
      </w:pPr>
      <w:r w:rsidRPr="00905FF1">
        <w:rPr>
          <w:rFonts w:ascii="Arial" w:hAnsi="Arial"/>
          <w:sz w:val="16"/>
          <w:szCs w:val="16"/>
          <w:lang w:val="de-DE"/>
        </w:rPr>
        <w:t xml:space="preserve">Nehmen Sie den Innengewindebohrer vorsichtig heraus, indem Sie den Griff gegen den Uhrzeigersinn drehen, bis das Gewindestück vom Knochen frei ist.  </w:t>
      </w:r>
    </w:p>
    <w:p w:rsidR="00905FF1" w:rsidRPr="00905FF1" w:rsidRDefault="00905FF1" w:rsidP="007060D3">
      <w:pPr>
        <w:numPr>
          <w:ilvl w:val="0"/>
          <w:numId w:val="35"/>
        </w:numPr>
        <w:rPr>
          <w:rFonts w:ascii="Arial" w:hAnsi="Arial"/>
          <w:sz w:val="16"/>
          <w:szCs w:val="16"/>
          <w:lang w:val="de-DE"/>
        </w:rPr>
      </w:pPr>
      <w:r w:rsidRPr="00905FF1">
        <w:rPr>
          <w:rFonts w:ascii="Arial" w:hAnsi="Arial"/>
          <w:sz w:val="16"/>
          <w:szCs w:val="16"/>
          <w:lang w:val="de-DE"/>
        </w:rPr>
        <w:t xml:space="preserve">Setzen Sie in das so erzeugte Loch einen Parcus V-LoX PEEK CF </w:t>
      </w:r>
      <w:r w:rsidR="00286962">
        <w:rPr>
          <w:rFonts w:ascii="Arial" w:hAnsi="Arial"/>
          <w:sz w:val="16"/>
          <w:szCs w:val="16"/>
          <w:lang w:val="de-DE"/>
        </w:rPr>
        <w:t xml:space="preserve">oder Twist PEEK </w:t>
      </w:r>
      <w:r w:rsidRPr="00905FF1">
        <w:rPr>
          <w:rFonts w:ascii="Arial" w:hAnsi="Arial"/>
          <w:sz w:val="16"/>
          <w:szCs w:val="16"/>
          <w:lang w:val="de-DE"/>
        </w:rPr>
        <w:t xml:space="preserve">Fadenanker ein. </w:t>
      </w:r>
    </w:p>
    <w:p w:rsidR="00DA57BC" w:rsidRDefault="00DA57BC">
      <w:pPr>
        <w:spacing w:after="200" w:line="276" w:lineRule="auto"/>
        <w:rPr>
          <w:rFonts w:ascii="Helvetica" w:hAnsi="Helvetica"/>
          <w:sz w:val="14"/>
          <w:lang w:val="de-DE"/>
        </w:rPr>
        <w:sectPr w:rsidR="00DA57BC" w:rsidSect="00AD6B6D">
          <w:headerReference w:type="even" r:id="rId14"/>
          <w:headerReference w:type="default" r:id="rId15"/>
          <w:pgSz w:w="12240" w:h="15840" w:code="1"/>
          <w:pgMar w:top="576" w:right="576" w:bottom="576" w:left="576" w:header="360" w:footer="360" w:gutter="0"/>
          <w:cols w:space="720"/>
          <w:docGrid w:linePitch="360"/>
        </w:sectPr>
      </w:pPr>
    </w:p>
    <w:p w:rsidR="00905FF1" w:rsidRPr="00905FF1" w:rsidRDefault="00905FF1" w:rsidP="00905FF1">
      <w:pPr>
        <w:rPr>
          <w:rFonts w:ascii="Arial" w:hAnsi="Arial" w:cs="Arial"/>
          <w:b/>
          <w:bCs/>
          <w:sz w:val="16"/>
          <w:szCs w:val="16"/>
          <w:lang w:val="es-ES"/>
        </w:rPr>
      </w:pPr>
      <w:r w:rsidRPr="00905FF1">
        <w:rPr>
          <w:rFonts w:ascii="Arial" w:hAnsi="Arial" w:cs="Arial"/>
          <w:b/>
          <w:bCs/>
          <w:sz w:val="16"/>
          <w:szCs w:val="16"/>
          <w:lang w:val="es-ES"/>
        </w:rPr>
        <w:lastRenderedPageBreak/>
        <w:t>Punzón/Rosc</w:t>
      </w:r>
      <w:r w:rsidR="00923DDA">
        <w:rPr>
          <w:rFonts w:ascii="Arial" w:hAnsi="Arial" w:cs="Arial"/>
          <w:b/>
          <w:bCs/>
          <w:sz w:val="16"/>
          <w:szCs w:val="16"/>
          <w:lang w:val="es-ES"/>
        </w:rPr>
        <w:t xml:space="preserve">ado Parcus de </w:t>
      </w:r>
      <w:r w:rsidR="00F736E9">
        <w:rPr>
          <w:rFonts w:ascii="Arial" w:hAnsi="Arial" w:cs="Arial"/>
          <w:b/>
          <w:bCs/>
          <w:sz w:val="16"/>
          <w:szCs w:val="16"/>
          <w:lang w:val="es-ES"/>
        </w:rPr>
        <w:t xml:space="preserve">5,5 – 6,5 mm con </w:t>
      </w:r>
      <w:r w:rsidR="00923DDA">
        <w:rPr>
          <w:rFonts w:ascii="Arial" w:hAnsi="Arial" w:cs="Arial"/>
          <w:b/>
          <w:bCs/>
          <w:sz w:val="16"/>
          <w:szCs w:val="16"/>
          <w:lang w:val="es-ES"/>
        </w:rPr>
        <w:t>M</w:t>
      </w:r>
      <w:r w:rsidRPr="00905FF1">
        <w:rPr>
          <w:rFonts w:ascii="Arial" w:hAnsi="Arial" w:cs="Arial"/>
          <w:b/>
          <w:bCs/>
          <w:sz w:val="16"/>
          <w:szCs w:val="16"/>
          <w:lang w:val="es-ES"/>
        </w:rPr>
        <w:t>ango</w:t>
      </w:r>
    </w:p>
    <w:p w:rsidR="00905FF1" w:rsidRPr="00905FF1" w:rsidRDefault="00905FF1" w:rsidP="00905FF1">
      <w:pPr>
        <w:rPr>
          <w:rFonts w:ascii="Arial" w:hAnsi="Arial" w:cs="Arial"/>
          <w:sz w:val="16"/>
          <w:szCs w:val="16"/>
          <w:lang w:val="es-ES"/>
        </w:rPr>
      </w:pPr>
    </w:p>
    <w:p w:rsidR="00905FF1" w:rsidRPr="00905FF1" w:rsidRDefault="00905FF1" w:rsidP="00905FF1">
      <w:pPr>
        <w:numPr>
          <w:ilvl w:val="0"/>
          <w:numId w:val="25"/>
        </w:numPr>
        <w:rPr>
          <w:rFonts w:ascii="Arial" w:hAnsi="Arial" w:cs="Arial"/>
          <w:b/>
          <w:bCs/>
          <w:sz w:val="16"/>
          <w:szCs w:val="16"/>
        </w:rPr>
      </w:pPr>
      <w:proofErr w:type="spellStart"/>
      <w:r w:rsidRPr="00905FF1">
        <w:rPr>
          <w:rFonts w:ascii="Arial" w:hAnsi="Arial" w:cs="Arial"/>
          <w:b/>
          <w:bCs/>
          <w:sz w:val="16"/>
          <w:szCs w:val="16"/>
        </w:rPr>
        <w:t>Indicaciones</w:t>
      </w:r>
      <w:proofErr w:type="spellEnd"/>
      <w:r w:rsidRPr="00905FF1">
        <w:rPr>
          <w:rFonts w:ascii="Arial" w:hAnsi="Arial" w:cs="Arial"/>
          <w:b/>
          <w:bCs/>
          <w:sz w:val="16"/>
          <w:szCs w:val="16"/>
        </w:rPr>
        <w:t>:</w:t>
      </w:r>
    </w:p>
    <w:p w:rsidR="00905FF1" w:rsidRPr="00905FF1" w:rsidRDefault="00905FF1" w:rsidP="00905FF1">
      <w:pPr>
        <w:tabs>
          <w:tab w:val="left" w:pos="360"/>
        </w:tabs>
        <w:ind w:left="360"/>
        <w:rPr>
          <w:rFonts w:ascii="Arial" w:hAnsi="Arial" w:cs="Arial"/>
          <w:sz w:val="16"/>
          <w:szCs w:val="16"/>
          <w:lang w:val="es-ES"/>
        </w:rPr>
      </w:pPr>
      <w:r w:rsidRPr="00905FF1">
        <w:rPr>
          <w:rFonts w:ascii="Arial" w:hAnsi="Arial" w:cs="Arial"/>
          <w:sz w:val="16"/>
          <w:szCs w:val="16"/>
          <w:lang w:val="es-ES"/>
        </w:rPr>
        <w:t>El Punzón/Roscado Parcus de 5,5 – 6,5 mm</w:t>
      </w:r>
      <w:r w:rsidRPr="00905FF1">
        <w:rPr>
          <w:rFonts w:ascii="Arial" w:hAnsi="Arial" w:cs="Arial"/>
          <w:b/>
          <w:bCs/>
          <w:sz w:val="16"/>
          <w:szCs w:val="16"/>
          <w:lang w:val="es-ES"/>
        </w:rPr>
        <w:t xml:space="preserve"> </w:t>
      </w:r>
      <w:r w:rsidR="00923DDA">
        <w:rPr>
          <w:rFonts w:ascii="Arial" w:hAnsi="Arial" w:cs="Arial"/>
          <w:sz w:val="16"/>
          <w:szCs w:val="16"/>
          <w:lang w:val="es-ES"/>
        </w:rPr>
        <w:t>con M</w:t>
      </w:r>
      <w:r w:rsidRPr="00905FF1">
        <w:rPr>
          <w:rFonts w:ascii="Arial" w:hAnsi="Arial" w:cs="Arial"/>
          <w:sz w:val="16"/>
          <w:szCs w:val="16"/>
          <w:lang w:val="es-ES"/>
        </w:rPr>
        <w:t>ango</w:t>
      </w:r>
      <w:r w:rsidRPr="00905FF1">
        <w:rPr>
          <w:rFonts w:ascii="Arial" w:hAnsi="Arial" w:cs="Arial"/>
          <w:b/>
          <w:bCs/>
          <w:sz w:val="16"/>
          <w:szCs w:val="16"/>
          <w:lang w:val="es-ES"/>
        </w:rPr>
        <w:t xml:space="preserve"> </w:t>
      </w:r>
      <w:r w:rsidRPr="00905FF1">
        <w:rPr>
          <w:rFonts w:ascii="Arial" w:hAnsi="Arial" w:cs="Arial"/>
          <w:sz w:val="16"/>
          <w:szCs w:val="16"/>
          <w:lang w:val="es-ES"/>
        </w:rPr>
        <w:t xml:space="preserve">se ha diseñado para preparar el hueso para el implante de los </w:t>
      </w:r>
      <w:r w:rsidR="00923DDA">
        <w:rPr>
          <w:rFonts w:ascii="Arial" w:hAnsi="Arial" w:cs="Arial"/>
          <w:sz w:val="16"/>
          <w:szCs w:val="16"/>
          <w:lang w:val="es-ES"/>
        </w:rPr>
        <w:t xml:space="preserve">Anclajes para Sutura </w:t>
      </w:r>
      <w:r w:rsidRPr="00905FF1">
        <w:rPr>
          <w:rFonts w:ascii="Arial" w:hAnsi="Arial" w:cs="Arial"/>
          <w:sz w:val="16"/>
          <w:szCs w:val="16"/>
          <w:lang w:val="es-ES"/>
        </w:rPr>
        <w:t xml:space="preserve">Parcus </w:t>
      </w:r>
      <w:r w:rsidR="008A0F20">
        <w:rPr>
          <w:rFonts w:ascii="Arial" w:hAnsi="Arial" w:cs="Arial"/>
          <w:sz w:val="16"/>
          <w:szCs w:val="16"/>
          <w:lang w:val="es-ES"/>
        </w:rPr>
        <w:t xml:space="preserve">5,5 y </w:t>
      </w:r>
      <w:r w:rsidR="008A0F20" w:rsidRPr="00905FF1">
        <w:rPr>
          <w:rFonts w:ascii="Arial" w:hAnsi="Arial" w:cs="Arial"/>
          <w:sz w:val="16"/>
          <w:szCs w:val="16"/>
          <w:lang w:val="es-ES"/>
        </w:rPr>
        <w:t>6,5 mm</w:t>
      </w:r>
      <w:r w:rsidR="008A0F20" w:rsidRPr="00905FF1">
        <w:rPr>
          <w:rFonts w:ascii="Arial" w:hAnsi="Arial" w:cs="Arial"/>
          <w:b/>
          <w:bCs/>
          <w:sz w:val="16"/>
          <w:szCs w:val="16"/>
          <w:lang w:val="es-ES"/>
        </w:rPr>
        <w:t xml:space="preserve"> </w:t>
      </w:r>
      <w:r w:rsidRPr="00905FF1">
        <w:rPr>
          <w:rFonts w:ascii="Arial" w:hAnsi="Arial" w:cs="Arial"/>
          <w:sz w:val="16"/>
          <w:szCs w:val="16"/>
          <w:lang w:val="es-ES"/>
        </w:rPr>
        <w:t>V-</w:t>
      </w:r>
      <w:proofErr w:type="spellStart"/>
      <w:r w:rsidRPr="00905FF1">
        <w:rPr>
          <w:rFonts w:ascii="Arial" w:hAnsi="Arial" w:cs="Arial"/>
          <w:sz w:val="16"/>
          <w:szCs w:val="16"/>
          <w:lang w:val="es-ES"/>
        </w:rPr>
        <w:t>LoX</w:t>
      </w:r>
      <w:r w:rsidRPr="00905FF1">
        <w:rPr>
          <w:rFonts w:ascii="Arial" w:hAnsi="Arial" w:cs="Arial"/>
          <w:sz w:val="16"/>
          <w:szCs w:val="16"/>
          <w:vertAlign w:val="superscript"/>
          <w:lang w:val="es-ES"/>
        </w:rPr>
        <w:t>TM</w:t>
      </w:r>
      <w:proofErr w:type="spellEnd"/>
      <w:r w:rsidRPr="00905FF1">
        <w:rPr>
          <w:rFonts w:ascii="Arial" w:hAnsi="Arial" w:cs="Arial"/>
          <w:sz w:val="16"/>
          <w:szCs w:val="16"/>
          <w:vertAlign w:val="superscript"/>
          <w:lang w:val="es-ES"/>
        </w:rPr>
        <w:t xml:space="preserve"> </w:t>
      </w:r>
      <w:r w:rsidRPr="00905FF1">
        <w:rPr>
          <w:rFonts w:ascii="Arial" w:hAnsi="Arial" w:cs="Arial"/>
          <w:sz w:val="16"/>
          <w:szCs w:val="16"/>
          <w:lang w:val="es-ES"/>
        </w:rPr>
        <w:t>de PEEK CF</w:t>
      </w:r>
      <w:r w:rsidR="00286962">
        <w:rPr>
          <w:rFonts w:ascii="Arial" w:hAnsi="Arial" w:cs="Arial"/>
          <w:sz w:val="16"/>
          <w:szCs w:val="16"/>
          <w:lang w:val="es-ES"/>
        </w:rPr>
        <w:t xml:space="preserve"> y </w:t>
      </w:r>
      <w:r w:rsidR="00286962">
        <w:rPr>
          <w:rFonts w:ascii="Arial" w:hAnsi="Arial"/>
          <w:sz w:val="16"/>
          <w:szCs w:val="16"/>
          <w:lang w:val="de-DE"/>
        </w:rPr>
        <w:t>Twist PEEK</w:t>
      </w:r>
      <w:r w:rsidRPr="00905FF1">
        <w:rPr>
          <w:rFonts w:ascii="Arial" w:hAnsi="Arial" w:cs="Arial"/>
          <w:sz w:val="16"/>
          <w:szCs w:val="16"/>
          <w:lang w:val="es-ES"/>
        </w:rPr>
        <w:t>.</w:t>
      </w:r>
    </w:p>
    <w:p w:rsidR="00905FF1" w:rsidRPr="00905FF1" w:rsidRDefault="00905FF1" w:rsidP="00905FF1">
      <w:pPr>
        <w:tabs>
          <w:tab w:val="left" w:pos="360"/>
        </w:tabs>
        <w:ind w:left="360"/>
        <w:rPr>
          <w:rFonts w:ascii="Arial" w:hAnsi="Arial" w:cs="Arial"/>
          <w:sz w:val="16"/>
          <w:szCs w:val="16"/>
          <w:lang w:val="es-ES"/>
        </w:rPr>
      </w:pPr>
    </w:p>
    <w:p w:rsidR="00905FF1" w:rsidRPr="00905FF1" w:rsidRDefault="00905FF1" w:rsidP="00905FF1">
      <w:pPr>
        <w:numPr>
          <w:ilvl w:val="0"/>
          <w:numId w:val="25"/>
        </w:numPr>
        <w:rPr>
          <w:rFonts w:ascii="Arial" w:hAnsi="Arial" w:cs="Arial"/>
          <w:b/>
          <w:bCs/>
          <w:sz w:val="16"/>
          <w:szCs w:val="16"/>
        </w:rPr>
      </w:pPr>
      <w:proofErr w:type="spellStart"/>
      <w:r w:rsidRPr="00905FF1">
        <w:rPr>
          <w:rFonts w:ascii="Arial" w:hAnsi="Arial" w:cs="Arial"/>
          <w:b/>
          <w:bCs/>
          <w:sz w:val="16"/>
          <w:szCs w:val="16"/>
        </w:rPr>
        <w:t>Advertencias</w:t>
      </w:r>
      <w:proofErr w:type="spellEnd"/>
      <w:r w:rsidRPr="00905FF1">
        <w:rPr>
          <w:rFonts w:ascii="Arial" w:hAnsi="Arial" w:cs="Arial"/>
          <w:b/>
          <w:bCs/>
          <w:sz w:val="16"/>
          <w:szCs w:val="16"/>
        </w:rPr>
        <w:t>:</w:t>
      </w:r>
    </w:p>
    <w:p w:rsidR="00905FF1" w:rsidRPr="00905FF1" w:rsidRDefault="00905FF1" w:rsidP="00905FF1">
      <w:pPr>
        <w:numPr>
          <w:ilvl w:val="0"/>
          <w:numId w:val="26"/>
        </w:numPr>
        <w:ind w:left="720"/>
        <w:rPr>
          <w:rFonts w:ascii="Arial" w:hAnsi="Arial" w:cs="Arial"/>
          <w:sz w:val="16"/>
          <w:szCs w:val="16"/>
          <w:lang w:val="es-ES"/>
        </w:rPr>
      </w:pPr>
      <w:r w:rsidRPr="00905FF1">
        <w:rPr>
          <w:rFonts w:ascii="Arial" w:hAnsi="Arial" w:cs="Arial"/>
          <w:sz w:val="16"/>
          <w:szCs w:val="16"/>
          <w:lang w:val="es-ES"/>
        </w:rPr>
        <w:t>Este producto debe ser utilizado por un médico o por prescripción facultativa.</w:t>
      </w:r>
    </w:p>
    <w:p w:rsidR="00905FF1" w:rsidRPr="00905FF1" w:rsidRDefault="00905FF1" w:rsidP="00905FF1">
      <w:pPr>
        <w:numPr>
          <w:ilvl w:val="0"/>
          <w:numId w:val="26"/>
        </w:numPr>
        <w:tabs>
          <w:tab w:val="num" w:pos="720"/>
        </w:tabs>
        <w:ind w:left="720"/>
        <w:rPr>
          <w:rFonts w:ascii="Arial" w:hAnsi="Arial" w:cs="Arial"/>
          <w:sz w:val="16"/>
          <w:szCs w:val="16"/>
          <w:lang w:val="es-ES"/>
        </w:rPr>
      </w:pPr>
      <w:r w:rsidRPr="00905FF1">
        <w:rPr>
          <w:rFonts w:ascii="Arial" w:hAnsi="Arial" w:cs="Arial"/>
          <w:sz w:val="16"/>
          <w:szCs w:val="16"/>
          <w:lang w:val="es-ES"/>
        </w:rPr>
        <w:t xml:space="preserve">Este producto no debe utilizarse para implantar ningún dispositivo distinto de los </w:t>
      </w:r>
      <w:r w:rsidR="00923DDA">
        <w:rPr>
          <w:rFonts w:ascii="Arial" w:hAnsi="Arial" w:cs="Arial"/>
          <w:sz w:val="16"/>
          <w:szCs w:val="16"/>
          <w:lang w:val="es-ES"/>
        </w:rPr>
        <w:t xml:space="preserve">Anclajes para Sutura </w:t>
      </w:r>
      <w:r w:rsidRPr="00905FF1">
        <w:rPr>
          <w:rFonts w:ascii="Arial" w:hAnsi="Arial" w:cs="Arial"/>
          <w:sz w:val="16"/>
          <w:szCs w:val="16"/>
          <w:lang w:val="es-ES"/>
        </w:rPr>
        <w:t>Parcus V-</w:t>
      </w:r>
      <w:proofErr w:type="spellStart"/>
      <w:r w:rsidRPr="00905FF1">
        <w:rPr>
          <w:rFonts w:ascii="Arial" w:hAnsi="Arial" w:cs="Arial"/>
          <w:sz w:val="16"/>
          <w:szCs w:val="16"/>
          <w:lang w:val="es-ES"/>
        </w:rPr>
        <w:t>LoX</w:t>
      </w:r>
      <w:proofErr w:type="spellEnd"/>
      <w:r w:rsidRPr="00905FF1">
        <w:rPr>
          <w:rFonts w:ascii="Arial" w:hAnsi="Arial" w:cs="Arial"/>
          <w:sz w:val="16"/>
          <w:szCs w:val="16"/>
          <w:lang w:val="es-ES"/>
        </w:rPr>
        <w:t xml:space="preserve"> de PEEK CF</w:t>
      </w:r>
      <w:r w:rsidR="00286962">
        <w:rPr>
          <w:rFonts w:ascii="Arial" w:hAnsi="Arial" w:cs="Arial"/>
          <w:sz w:val="16"/>
          <w:szCs w:val="16"/>
          <w:lang w:val="es-ES"/>
        </w:rPr>
        <w:t xml:space="preserve"> o </w:t>
      </w:r>
      <w:r w:rsidR="00286962">
        <w:rPr>
          <w:rFonts w:ascii="Arial" w:hAnsi="Arial"/>
          <w:sz w:val="16"/>
          <w:szCs w:val="16"/>
          <w:lang w:val="de-DE"/>
        </w:rPr>
        <w:t>Twist PEEK</w:t>
      </w:r>
      <w:r w:rsidRPr="00905FF1">
        <w:rPr>
          <w:rFonts w:ascii="Arial" w:hAnsi="Arial" w:cs="Arial"/>
          <w:sz w:val="16"/>
          <w:szCs w:val="16"/>
          <w:lang w:val="es-ES"/>
        </w:rPr>
        <w:t>.</w:t>
      </w:r>
    </w:p>
    <w:p w:rsidR="00905FF1" w:rsidRPr="00905FF1" w:rsidRDefault="00905FF1" w:rsidP="00905FF1">
      <w:pPr>
        <w:numPr>
          <w:ilvl w:val="0"/>
          <w:numId w:val="26"/>
        </w:numPr>
        <w:tabs>
          <w:tab w:val="num" w:pos="720"/>
        </w:tabs>
        <w:ind w:left="720"/>
        <w:rPr>
          <w:rFonts w:ascii="Arial" w:hAnsi="Arial" w:cs="Arial"/>
          <w:sz w:val="16"/>
          <w:szCs w:val="16"/>
          <w:lang w:val="es-ES"/>
        </w:rPr>
      </w:pPr>
      <w:r w:rsidRPr="00905FF1">
        <w:rPr>
          <w:rFonts w:ascii="Arial" w:hAnsi="Arial" w:cs="Arial"/>
          <w:sz w:val="16"/>
          <w:szCs w:val="16"/>
          <w:lang w:val="es-ES"/>
        </w:rPr>
        <w:t>No debe utilizarse este producto si está curvado o si muestra daños visibles en la punta o la forma de la rosca.</w:t>
      </w:r>
    </w:p>
    <w:p w:rsidR="00905FF1" w:rsidRPr="00905FF1" w:rsidRDefault="00905FF1" w:rsidP="00905FF1">
      <w:pPr>
        <w:ind w:left="720"/>
        <w:rPr>
          <w:rFonts w:ascii="Arial" w:hAnsi="Arial" w:cs="Arial"/>
          <w:sz w:val="16"/>
          <w:szCs w:val="16"/>
          <w:lang w:val="es-ES"/>
        </w:rPr>
      </w:pPr>
    </w:p>
    <w:p w:rsidR="00905FF1" w:rsidRPr="00905FF1" w:rsidRDefault="00905FF1" w:rsidP="00901782">
      <w:pPr>
        <w:numPr>
          <w:ilvl w:val="0"/>
          <w:numId w:val="25"/>
        </w:numPr>
        <w:tabs>
          <w:tab w:val="clear" w:pos="360"/>
        </w:tabs>
        <w:rPr>
          <w:rFonts w:ascii="Arial" w:hAnsi="Arial" w:cs="Arial"/>
          <w:b/>
          <w:bCs/>
          <w:sz w:val="16"/>
          <w:szCs w:val="16"/>
        </w:rPr>
      </w:pPr>
      <w:r w:rsidRPr="00905FF1">
        <w:rPr>
          <w:rFonts w:ascii="Arial" w:hAnsi="Arial" w:cs="Arial"/>
          <w:b/>
          <w:bCs/>
          <w:sz w:val="16"/>
          <w:szCs w:val="16"/>
        </w:rPr>
        <w:t>Material:</w:t>
      </w:r>
    </w:p>
    <w:p w:rsidR="00F736E9" w:rsidRDefault="00905FF1" w:rsidP="00AD6B6D">
      <w:pPr>
        <w:ind w:left="360"/>
        <w:rPr>
          <w:rFonts w:ascii="Arial" w:hAnsi="Arial" w:cs="Arial"/>
          <w:sz w:val="16"/>
          <w:szCs w:val="16"/>
          <w:lang w:val="es-ES"/>
        </w:rPr>
      </w:pPr>
      <w:r w:rsidRPr="00905FF1">
        <w:rPr>
          <w:rFonts w:ascii="Arial" w:hAnsi="Arial" w:cs="Arial"/>
          <w:sz w:val="16"/>
          <w:szCs w:val="16"/>
          <w:lang w:val="es-ES"/>
        </w:rPr>
        <w:t xml:space="preserve">Este dispositivo está fabricado de un eje de aleación de acero inoxidable y un mango de aluminio.  Los materiales utilizados en la fabricación de los dispositivos que se pretende colocar en el interior del cuerpo son radiopacos y, por lo tanto, pueden detectarse mediante radiografía tradicional o </w:t>
      </w:r>
      <w:proofErr w:type="spellStart"/>
      <w:r w:rsidRPr="00905FF1">
        <w:rPr>
          <w:rFonts w:ascii="Arial" w:hAnsi="Arial" w:cs="Arial"/>
          <w:sz w:val="16"/>
          <w:szCs w:val="16"/>
          <w:lang w:val="es-ES"/>
        </w:rPr>
        <w:t>fluoroscopia</w:t>
      </w:r>
      <w:proofErr w:type="spellEnd"/>
      <w:r w:rsidRPr="00905FF1">
        <w:rPr>
          <w:rFonts w:ascii="Arial" w:hAnsi="Arial" w:cs="Arial"/>
          <w:sz w:val="16"/>
          <w:szCs w:val="16"/>
          <w:lang w:val="es-ES"/>
        </w:rPr>
        <w:t>.</w:t>
      </w:r>
    </w:p>
    <w:p w:rsidR="00AD6B6D" w:rsidRPr="00AD6B6D" w:rsidRDefault="00AD6B6D" w:rsidP="00AD6B6D">
      <w:pPr>
        <w:ind w:left="360"/>
        <w:rPr>
          <w:rFonts w:ascii="Arial" w:hAnsi="Arial" w:cs="Arial"/>
          <w:sz w:val="16"/>
          <w:szCs w:val="16"/>
          <w:lang w:val="es-ES"/>
        </w:rPr>
      </w:pPr>
    </w:p>
    <w:p w:rsidR="00905FF1" w:rsidRPr="00905FF1" w:rsidRDefault="00905FF1" w:rsidP="00905FF1">
      <w:pPr>
        <w:numPr>
          <w:ilvl w:val="0"/>
          <w:numId w:val="25"/>
        </w:numPr>
        <w:rPr>
          <w:rFonts w:ascii="Arial" w:hAnsi="Arial" w:cs="Arial"/>
          <w:sz w:val="16"/>
          <w:szCs w:val="16"/>
        </w:rPr>
      </w:pPr>
      <w:proofErr w:type="spellStart"/>
      <w:r w:rsidRPr="00905FF1">
        <w:rPr>
          <w:rFonts w:ascii="Arial" w:hAnsi="Arial" w:cs="Arial"/>
          <w:b/>
          <w:bCs/>
          <w:sz w:val="16"/>
          <w:szCs w:val="16"/>
        </w:rPr>
        <w:t>Limpieza</w:t>
      </w:r>
      <w:proofErr w:type="spellEnd"/>
      <w:r w:rsidRPr="00905FF1">
        <w:rPr>
          <w:rFonts w:ascii="Arial" w:hAnsi="Arial" w:cs="Arial"/>
          <w:b/>
          <w:bCs/>
          <w:sz w:val="16"/>
          <w:szCs w:val="16"/>
        </w:rPr>
        <w:t xml:space="preserve">: </w:t>
      </w:r>
    </w:p>
    <w:p w:rsidR="00905FF1" w:rsidRPr="00905FF1" w:rsidRDefault="00905FF1" w:rsidP="00905FF1">
      <w:pPr>
        <w:numPr>
          <w:ilvl w:val="0"/>
          <w:numId w:val="27"/>
        </w:numPr>
        <w:tabs>
          <w:tab w:val="left" w:pos="720"/>
        </w:tabs>
        <w:ind w:left="720"/>
        <w:rPr>
          <w:rFonts w:ascii="Arial" w:hAnsi="Arial" w:cs="Arial"/>
          <w:sz w:val="16"/>
          <w:szCs w:val="16"/>
          <w:lang w:val="es-ES"/>
        </w:rPr>
      </w:pPr>
      <w:r w:rsidRPr="00905FF1">
        <w:rPr>
          <w:rFonts w:ascii="Arial" w:hAnsi="Arial" w:cs="Arial"/>
          <w:sz w:val="16"/>
          <w:szCs w:val="16"/>
          <w:lang w:val="es-ES"/>
        </w:rPr>
        <w:t>El enjuague y la limpieza inmediatos con un detergente enzimático después del uso eliminarán con eficacia, e impedirán que se sequen, la sangre o los tejidos adheridos, etc.</w:t>
      </w:r>
    </w:p>
    <w:p w:rsidR="00905FF1" w:rsidRPr="00905FF1" w:rsidRDefault="00905FF1" w:rsidP="00905FF1">
      <w:pPr>
        <w:numPr>
          <w:ilvl w:val="0"/>
          <w:numId w:val="27"/>
        </w:numPr>
        <w:tabs>
          <w:tab w:val="left" w:pos="720"/>
        </w:tabs>
        <w:ind w:left="720"/>
        <w:rPr>
          <w:rFonts w:ascii="Arial" w:hAnsi="Arial" w:cs="Arial"/>
          <w:sz w:val="16"/>
          <w:szCs w:val="16"/>
          <w:lang w:val="es-ES"/>
        </w:rPr>
      </w:pPr>
      <w:r w:rsidRPr="00905FF1">
        <w:rPr>
          <w:rFonts w:ascii="Arial" w:hAnsi="Arial" w:cs="Arial"/>
          <w:sz w:val="16"/>
          <w:szCs w:val="16"/>
          <w:lang w:val="es-ES"/>
        </w:rPr>
        <w:t>Pase un cepillo suave por el dispositivo, prestando atención especial a las zonas donde pudiera acumularse la suciedad. Evite siempre los materiales abrasivos que pudieran arañar o estropear la superficie del dispositivo.</w:t>
      </w:r>
    </w:p>
    <w:p w:rsidR="00905FF1" w:rsidRPr="00905FF1" w:rsidRDefault="00905FF1" w:rsidP="00905FF1">
      <w:pPr>
        <w:numPr>
          <w:ilvl w:val="0"/>
          <w:numId w:val="27"/>
        </w:numPr>
        <w:tabs>
          <w:tab w:val="left" w:pos="720"/>
        </w:tabs>
        <w:ind w:left="720"/>
        <w:rPr>
          <w:rFonts w:ascii="Arial" w:hAnsi="Arial" w:cs="Arial"/>
          <w:sz w:val="16"/>
          <w:szCs w:val="16"/>
          <w:lang w:val="es-ES"/>
        </w:rPr>
      </w:pPr>
      <w:r w:rsidRPr="00905FF1">
        <w:rPr>
          <w:rFonts w:ascii="Arial" w:hAnsi="Arial" w:cs="Arial"/>
          <w:sz w:val="16"/>
          <w:szCs w:val="16"/>
          <w:lang w:val="es-ES"/>
        </w:rPr>
        <w:t xml:space="preserve">Enjuague bien el dispositivo con agua después del proceso de limpieza. </w:t>
      </w:r>
    </w:p>
    <w:p w:rsidR="00905FF1" w:rsidRPr="00905FF1" w:rsidRDefault="00905FF1" w:rsidP="00905FF1">
      <w:pPr>
        <w:rPr>
          <w:rFonts w:ascii="Arial" w:hAnsi="Arial" w:cs="Arial"/>
          <w:sz w:val="16"/>
          <w:szCs w:val="16"/>
          <w:lang w:val="es-ES"/>
        </w:rPr>
      </w:pPr>
    </w:p>
    <w:p w:rsidR="00905FF1" w:rsidRPr="00905FF1" w:rsidRDefault="00905FF1" w:rsidP="00905FF1">
      <w:pPr>
        <w:numPr>
          <w:ilvl w:val="0"/>
          <w:numId w:val="25"/>
        </w:numPr>
        <w:rPr>
          <w:rFonts w:ascii="Arial" w:hAnsi="Arial" w:cs="Arial"/>
          <w:b/>
          <w:bCs/>
          <w:sz w:val="16"/>
          <w:szCs w:val="16"/>
        </w:rPr>
      </w:pPr>
      <w:proofErr w:type="spellStart"/>
      <w:r w:rsidRPr="00905FF1">
        <w:rPr>
          <w:rFonts w:ascii="Arial" w:hAnsi="Arial" w:cs="Arial"/>
          <w:b/>
          <w:bCs/>
          <w:sz w:val="16"/>
          <w:szCs w:val="16"/>
        </w:rPr>
        <w:t>Esterilización</w:t>
      </w:r>
      <w:proofErr w:type="spellEnd"/>
      <w:r w:rsidRPr="00905FF1">
        <w:rPr>
          <w:rFonts w:ascii="Arial" w:hAnsi="Arial" w:cs="Arial"/>
          <w:b/>
          <w:bCs/>
          <w:sz w:val="16"/>
          <w:szCs w:val="16"/>
        </w:rPr>
        <w:t>:</w:t>
      </w:r>
    </w:p>
    <w:p w:rsidR="00924B7C" w:rsidRPr="00AD6B6D" w:rsidRDefault="00C061E5" w:rsidP="00AD6B6D">
      <w:pPr>
        <w:pStyle w:val="ListParagraph"/>
        <w:spacing w:line="280" w:lineRule="auto"/>
        <w:ind w:left="360"/>
        <w:rPr>
          <w:rFonts w:ascii="Arial" w:hAnsi="Arial"/>
          <w:lang w:val="es-MX"/>
        </w:rPr>
      </w:pPr>
      <w:r w:rsidRPr="00817916">
        <w:rPr>
          <w:rFonts w:ascii="Arial" w:hAnsi="Arial"/>
          <w:sz w:val="16"/>
          <w:lang w:val="es-MX"/>
        </w:rPr>
        <w:t xml:space="preserve">Este producto es un artículo no estéril, y debe limpiarse y esterilizarse antes de su uso. En la siguiente tabla se indican los parámetros mínimos de esterilización recomendados que han sido </w:t>
      </w:r>
      <w:r w:rsidRPr="00A20546">
        <w:rPr>
          <w:rFonts w:ascii="Arial" w:hAnsi="Arial"/>
          <w:sz w:val="16"/>
          <w:lang w:val="es-MX"/>
        </w:rPr>
        <w:t>validados</w:t>
      </w:r>
      <w:r w:rsidRPr="00817916">
        <w:rPr>
          <w:rFonts w:ascii="Arial" w:hAnsi="Arial"/>
          <w:sz w:val="16"/>
          <w:lang w:val="es-MX"/>
        </w:rPr>
        <w:t xml:space="preserve"> por Parcus Medical para alcanzar un nivel de garantía de esterilidad (SAL) de 10</w:t>
      </w:r>
      <w:r w:rsidRPr="00817916">
        <w:rPr>
          <w:rFonts w:ascii="Arial" w:hAnsi="Arial"/>
          <w:sz w:val="16"/>
          <w:vertAlign w:val="superscript"/>
          <w:lang w:val="es-MX"/>
        </w:rPr>
        <w:t>-6</w:t>
      </w:r>
      <w:r w:rsidRPr="00817916">
        <w:rPr>
          <w:rFonts w:ascii="Arial" w:hAnsi="Arial"/>
          <w:sz w:val="16"/>
          <w:lang w:val="es-MX"/>
        </w:rPr>
        <w:t>:</w:t>
      </w:r>
    </w:p>
    <w:p w:rsidR="00924B7C" w:rsidRDefault="00924B7C">
      <w:pPr>
        <w:pStyle w:val="ListParagraph"/>
        <w:spacing w:before="120" w:after="120"/>
        <w:ind w:left="360" w:right="360"/>
        <w:rPr>
          <w:rFonts w:ascii="Arial" w:hAnsi="Arial"/>
          <w:sz w:val="16"/>
          <w:lang w:val="es-MX"/>
        </w:rPr>
      </w:pPr>
    </w:p>
    <w:tbl>
      <w:tblPr>
        <w:tblW w:w="4105" w:type="dxa"/>
        <w:tblInd w:w="-14" w:type="dxa"/>
        <w:tblLayout w:type="fixed"/>
        <w:tblCellMar>
          <w:left w:w="0" w:type="dxa"/>
          <w:right w:w="0" w:type="dxa"/>
        </w:tblCellMar>
        <w:tblLook w:val="00A0"/>
      </w:tblPr>
      <w:tblGrid>
        <w:gridCol w:w="955"/>
        <w:gridCol w:w="1080"/>
        <w:gridCol w:w="1025"/>
        <w:gridCol w:w="1045"/>
      </w:tblGrid>
      <w:tr w:rsidR="00C061E5" w:rsidRPr="00E37B4D" w:rsidTr="00062173">
        <w:trPr>
          <w:trHeight w:val="1298"/>
        </w:trPr>
        <w:tc>
          <w:tcPr>
            <w:tcW w:w="955" w:type="dxa"/>
            <w:tcBorders>
              <w:top w:val="single" w:sz="8" w:space="0" w:color="auto"/>
              <w:left w:val="single" w:sz="4" w:space="0" w:color="auto"/>
              <w:bottom w:val="single" w:sz="8" w:space="0" w:color="auto"/>
              <w:right w:val="single" w:sz="4" w:space="0" w:color="auto"/>
            </w:tcBorders>
            <w:vAlign w:val="center"/>
          </w:tcPr>
          <w:p w:rsidR="00C061E5" w:rsidRDefault="00C061E5" w:rsidP="00062173">
            <w:pPr>
              <w:spacing w:before="120" w:after="120"/>
              <w:ind w:right="-18"/>
              <w:jc w:val="center"/>
              <w:rPr>
                <w:rFonts w:ascii="Arial" w:hAnsi="Arial"/>
                <w:sz w:val="16"/>
                <w:lang w:val="es-MX"/>
              </w:rPr>
            </w:pPr>
            <w:r>
              <w:rPr>
                <w:rFonts w:ascii="Arial" w:hAnsi="Arial"/>
                <w:sz w:val="16"/>
                <w:lang w:val="es-MX"/>
              </w:rPr>
              <w:t>Tipo de</w:t>
            </w:r>
          </w:p>
          <w:p w:rsidR="00C061E5" w:rsidRPr="00E37B4D" w:rsidRDefault="00C061E5" w:rsidP="00062173">
            <w:pPr>
              <w:spacing w:before="120" w:after="120"/>
              <w:ind w:right="-18"/>
              <w:jc w:val="center"/>
              <w:rPr>
                <w:rFonts w:ascii="Arial" w:hAnsi="Arial"/>
                <w:sz w:val="16"/>
                <w:lang w:val="es-MX"/>
              </w:rPr>
            </w:pPr>
            <w:r>
              <w:rPr>
                <w:rFonts w:ascii="Arial" w:hAnsi="Arial"/>
                <w:sz w:val="16"/>
                <w:lang w:val="es-MX"/>
              </w:rPr>
              <w:t>ciclo</w:t>
            </w:r>
          </w:p>
        </w:tc>
        <w:tc>
          <w:tcPr>
            <w:tcW w:w="1080" w:type="dxa"/>
            <w:tcBorders>
              <w:top w:val="single" w:sz="8" w:space="0" w:color="auto"/>
              <w:left w:val="single" w:sz="4" w:space="0" w:color="auto"/>
              <w:bottom w:val="single" w:sz="8" w:space="0" w:color="auto"/>
              <w:right w:val="single" w:sz="8" w:space="0" w:color="auto"/>
            </w:tcBorders>
            <w:tcMar>
              <w:top w:w="0" w:type="dxa"/>
              <w:left w:w="14" w:type="dxa"/>
              <w:bottom w:w="0" w:type="dxa"/>
              <w:right w:w="14" w:type="dxa"/>
            </w:tcMar>
            <w:vAlign w:val="center"/>
          </w:tcPr>
          <w:p w:rsidR="00C061E5" w:rsidRPr="00E37B4D" w:rsidRDefault="00C061E5" w:rsidP="00062173">
            <w:pPr>
              <w:spacing w:before="120" w:after="120" w:line="280" w:lineRule="auto"/>
              <w:ind w:right="-18"/>
              <w:jc w:val="center"/>
              <w:rPr>
                <w:lang w:val="es-MX"/>
              </w:rPr>
            </w:pPr>
            <w:r w:rsidRPr="00E37B4D">
              <w:rPr>
                <w:rFonts w:ascii="Arial" w:hAnsi="Arial"/>
                <w:sz w:val="16"/>
                <w:lang w:val="es-MX"/>
              </w:rPr>
              <w:t>Temperatura mínima</w:t>
            </w:r>
          </w:p>
        </w:tc>
        <w:tc>
          <w:tcPr>
            <w:tcW w:w="1025"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rsidR="00C061E5" w:rsidRPr="00E37B4D" w:rsidRDefault="00C061E5" w:rsidP="00062173">
            <w:pPr>
              <w:spacing w:before="120" w:after="120" w:line="280" w:lineRule="auto"/>
              <w:ind w:right="-64"/>
              <w:jc w:val="center"/>
              <w:rPr>
                <w:lang w:val="es-MX"/>
              </w:rPr>
            </w:pPr>
            <w:r w:rsidRPr="00E37B4D">
              <w:rPr>
                <w:rFonts w:ascii="Arial" w:hAnsi="Arial"/>
                <w:sz w:val="16"/>
                <w:lang w:val="es-MX"/>
              </w:rPr>
              <w:t>Tiempo de exposición mínimo (instrumental envuelto)</w:t>
            </w:r>
          </w:p>
        </w:tc>
        <w:tc>
          <w:tcPr>
            <w:tcW w:w="1045" w:type="dxa"/>
            <w:tcBorders>
              <w:top w:val="single" w:sz="8" w:space="0" w:color="auto"/>
              <w:left w:val="nil"/>
              <w:bottom w:val="single" w:sz="8" w:space="0" w:color="auto"/>
              <w:right w:val="single" w:sz="8" w:space="0" w:color="auto"/>
            </w:tcBorders>
            <w:tcMar>
              <w:top w:w="0" w:type="dxa"/>
              <w:left w:w="86" w:type="dxa"/>
              <w:bottom w:w="0" w:type="dxa"/>
              <w:right w:w="115" w:type="dxa"/>
            </w:tcMar>
            <w:vAlign w:val="center"/>
          </w:tcPr>
          <w:p w:rsidR="00C061E5" w:rsidRPr="00E37B4D" w:rsidRDefault="00C061E5" w:rsidP="00062173">
            <w:pPr>
              <w:spacing w:before="120" w:after="120" w:line="280" w:lineRule="auto"/>
              <w:ind w:right="-90"/>
              <w:jc w:val="center"/>
              <w:rPr>
                <w:lang w:val="es-MX"/>
              </w:rPr>
            </w:pPr>
            <w:r w:rsidRPr="00E37B4D">
              <w:rPr>
                <w:rFonts w:ascii="Arial" w:hAnsi="Arial"/>
                <w:sz w:val="16"/>
                <w:lang w:val="es-MX"/>
              </w:rPr>
              <w:t>Tiempo de secado mínimo</w:t>
            </w:r>
          </w:p>
        </w:tc>
      </w:tr>
      <w:tr w:rsidR="00C061E5" w:rsidRPr="00A20546" w:rsidTr="00062173">
        <w:trPr>
          <w:trHeight w:val="142"/>
        </w:trPr>
        <w:tc>
          <w:tcPr>
            <w:tcW w:w="955" w:type="dxa"/>
            <w:tcBorders>
              <w:top w:val="single" w:sz="8" w:space="0" w:color="auto"/>
              <w:left w:val="single" w:sz="4" w:space="0" w:color="auto"/>
              <w:bottom w:val="single" w:sz="8" w:space="0" w:color="auto"/>
              <w:right w:val="single" w:sz="4" w:space="0" w:color="auto"/>
            </w:tcBorders>
            <w:vAlign w:val="center"/>
          </w:tcPr>
          <w:p w:rsidR="00C061E5" w:rsidRPr="00817916" w:rsidRDefault="00C061E5" w:rsidP="00062173">
            <w:pPr>
              <w:spacing w:before="60" w:after="60" w:line="280" w:lineRule="auto"/>
              <w:ind w:right="-18"/>
              <w:jc w:val="center"/>
              <w:rPr>
                <w:rFonts w:ascii="Arial" w:hAnsi="Arial"/>
                <w:sz w:val="16"/>
                <w:lang w:val="es-MX"/>
              </w:rPr>
            </w:pPr>
            <w:r w:rsidRPr="00817916">
              <w:rPr>
                <w:rFonts w:ascii="Arial" w:hAnsi="Arial"/>
                <w:sz w:val="16"/>
                <w:lang w:val="es-MX"/>
              </w:rPr>
              <w:t>Desplaza</w:t>
            </w:r>
            <w:r>
              <w:rPr>
                <w:rFonts w:ascii="Arial" w:hAnsi="Arial"/>
                <w:sz w:val="16"/>
                <w:lang w:val="es-MX"/>
              </w:rPr>
              <w:t>-</w:t>
            </w:r>
            <w:r w:rsidRPr="00817916">
              <w:rPr>
                <w:rFonts w:ascii="Arial" w:hAnsi="Arial"/>
                <w:sz w:val="16"/>
                <w:lang w:val="es-MX"/>
              </w:rPr>
              <w:t>miento por gravedad</w:t>
            </w:r>
          </w:p>
        </w:tc>
        <w:tc>
          <w:tcPr>
            <w:tcW w:w="10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061E5" w:rsidRPr="00A20546" w:rsidRDefault="00C061E5" w:rsidP="00062173">
            <w:pPr>
              <w:spacing w:before="60" w:after="60" w:line="280" w:lineRule="auto"/>
              <w:ind w:right="-18"/>
              <w:jc w:val="center"/>
              <w:rPr>
                <w:lang w:val="es-MX"/>
              </w:rPr>
            </w:pPr>
            <w:r w:rsidRPr="00817916">
              <w:rPr>
                <w:rFonts w:ascii="Arial" w:hAnsi="Arial"/>
                <w:sz w:val="16"/>
                <w:lang w:val="es-MX"/>
              </w:rPr>
              <w:t>132 °C</w:t>
            </w:r>
            <w:r>
              <w:rPr>
                <w:rFonts w:ascii="Arial" w:hAnsi="Arial"/>
                <w:sz w:val="16"/>
                <w:lang w:val="es-MX"/>
              </w:rPr>
              <w:t xml:space="preserve"> </w:t>
            </w:r>
            <w:r w:rsidRPr="00817916">
              <w:rPr>
                <w:rFonts w:ascii="Arial" w:hAnsi="Arial"/>
                <w:sz w:val="16"/>
                <w:lang w:val="es-MX"/>
              </w:rPr>
              <w:t>/</w:t>
            </w:r>
            <w:r>
              <w:rPr>
                <w:rFonts w:ascii="Arial" w:hAnsi="Arial"/>
                <w:sz w:val="16"/>
                <w:lang w:val="es-MX"/>
              </w:rPr>
              <w:t xml:space="preserve"> </w:t>
            </w:r>
            <w:r w:rsidRPr="00817916">
              <w:rPr>
                <w:rFonts w:ascii="Arial" w:hAnsi="Arial"/>
                <w:sz w:val="16"/>
                <w:lang w:val="es-MX"/>
              </w:rPr>
              <w:t>270 °F</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C061E5" w:rsidRPr="00A20546" w:rsidRDefault="00C061E5" w:rsidP="00062173">
            <w:pPr>
              <w:spacing w:before="60" w:after="60" w:line="280" w:lineRule="auto"/>
              <w:ind w:right="-64"/>
              <w:jc w:val="center"/>
              <w:rPr>
                <w:lang w:val="es-MX"/>
              </w:rPr>
            </w:pPr>
            <w:r w:rsidRPr="00817916">
              <w:rPr>
                <w:rFonts w:ascii="Arial" w:hAnsi="Arial"/>
                <w:sz w:val="16"/>
                <w:lang w:val="es-MX"/>
              </w:rPr>
              <w:t>15 minutos</w:t>
            </w:r>
          </w:p>
        </w:tc>
        <w:tc>
          <w:tcPr>
            <w:tcW w:w="1045" w:type="dxa"/>
            <w:vMerge w:val="restart"/>
            <w:tcBorders>
              <w:top w:val="nil"/>
              <w:left w:val="nil"/>
              <w:bottom w:val="single" w:sz="8" w:space="0" w:color="auto"/>
              <w:right w:val="single" w:sz="8" w:space="0" w:color="auto"/>
            </w:tcBorders>
            <w:tcMar>
              <w:top w:w="0" w:type="dxa"/>
              <w:left w:w="86" w:type="dxa"/>
              <w:bottom w:w="0" w:type="dxa"/>
              <w:right w:w="115" w:type="dxa"/>
            </w:tcMar>
            <w:vAlign w:val="center"/>
          </w:tcPr>
          <w:p w:rsidR="00C061E5" w:rsidRPr="00A20546" w:rsidRDefault="00C061E5" w:rsidP="00062173">
            <w:pPr>
              <w:spacing w:before="60" w:after="60" w:line="280" w:lineRule="auto"/>
              <w:ind w:right="-90"/>
              <w:jc w:val="center"/>
              <w:rPr>
                <w:lang w:val="es-MX"/>
              </w:rPr>
            </w:pPr>
            <w:r w:rsidRPr="00817916">
              <w:rPr>
                <w:rFonts w:ascii="Arial" w:hAnsi="Arial"/>
                <w:sz w:val="16"/>
                <w:lang w:val="es-MX"/>
              </w:rPr>
              <w:t>30 minutos</w:t>
            </w:r>
            <w:r w:rsidRPr="00817916">
              <w:rPr>
                <w:rFonts w:ascii="Arial" w:hAnsi="Arial"/>
                <w:sz w:val="16"/>
                <w:vertAlign w:val="superscript"/>
                <w:lang w:val="es-MX"/>
              </w:rPr>
              <w:t>1</w:t>
            </w:r>
          </w:p>
        </w:tc>
      </w:tr>
      <w:tr w:rsidR="00C061E5" w:rsidRPr="00A20546" w:rsidTr="00062173">
        <w:trPr>
          <w:trHeight w:val="142"/>
        </w:trPr>
        <w:tc>
          <w:tcPr>
            <w:tcW w:w="955" w:type="dxa"/>
            <w:tcBorders>
              <w:top w:val="single" w:sz="8" w:space="0" w:color="auto"/>
              <w:left w:val="single" w:sz="4" w:space="0" w:color="auto"/>
              <w:bottom w:val="single" w:sz="8" w:space="0" w:color="auto"/>
              <w:right w:val="single" w:sz="4" w:space="0" w:color="auto"/>
            </w:tcBorders>
            <w:vAlign w:val="center"/>
          </w:tcPr>
          <w:p w:rsidR="00C061E5" w:rsidRPr="00817916" w:rsidRDefault="00C061E5" w:rsidP="00062173">
            <w:pPr>
              <w:spacing w:before="60" w:after="60" w:line="280" w:lineRule="auto"/>
              <w:ind w:right="-18"/>
              <w:jc w:val="center"/>
              <w:rPr>
                <w:rFonts w:ascii="Arial" w:hAnsi="Arial"/>
                <w:sz w:val="16"/>
                <w:lang w:val="es-MX"/>
              </w:rPr>
            </w:pPr>
            <w:r w:rsidRPr="00817916">
              <w:rPr>
                <w:rFonts w:ascii="Arial" w:hAnsi="Arial"/>
                <w:sz w:val="16"/>
                <w:lang w:val="es-MX"/>
              </w:rPr>
              <w:t>Pre-vacío</w:t>
            </w:r>
          </w:p>
        </w:tc>
        <w:tc>
          <w:tcPr>
            <w:tcW w:w="10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061E5" w:rsidRPr="00A20546" w:rsidRDefault="00C061E5" w:rsidP="00062173">
            <w:pPr>
              <w:spacing w:before="60" w:after="60" w:line="280" w:lineRule="auto"/>
              <w:ind w:right="-18"/>
              <w:jc w:val="center"/>
              <w:rPr>
                <w:lang w:val="es-MX"/>
              </w:rPr>
            </w:pPr>
            <w:r w:rsidRPr="00817916">
              <w:rPr>
                <w:rFonts w:ascii="Arial" w:hAnsi="Arial"/>
                <w:sz w:val="16"/>
                <w:lang w:val="es-MX"/>
              </w:rPr>
              <w:t>132 °C</w:t>
            </w:r>
            <w:r>
              <w:rPr>
                <w:rFonts w:ascii="Arial" w:hAnsi="Arial"/>
                <w:sz w:val="16"/>
                <w:lang w:val="es-MX"/>
              </w:rPr>
              <w:t xml:space="preserve"> </w:t>
            </w:r>
            <w:r w:rsidRPr="00817916">
              <w:rPr>
                <w:rFonts w:ascii="Arial" w:hAnsi="Arial"/>
                <w:sz w:val="16"/>
                <w:lang w:val="es-MX"/>
              </w:rPr>
              <w:t>/</w:t>
            </w:r>
            <w:r>
              <w:rPr>
                <w:rFonts w:ascii="Arial" w:hAnsi="Arial"/>
                <w:sz w:val="16"/>
                <w:lang w:val="es-MX"/>
              </w:rPr>
              <w:t xml:space="preserve"> </w:t>
            </w:r>
            <w:r w:rsidRPr="00817916">
              <w:rPr>
                <w:rFonts w:ascii="Arial" w:hAnsi="Arial"/>
                <w:sz w:val="16"/>
                <w:lang w:val="es-MX"/>
              </w:rPr>
              <w:t>270 °F</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C061E5" w:rsidRPr="00A20546" w:rsidRDefault="00C061E5" w:rsidP="00062173">
            <w:pPr>
              <w:spacing w:before="60" w:after="60" w:line="280" w:lineRule="auto"/>
              <w:ind w:right="-64"/>
              <w:jc w:val="center"/>
              <w:rPr>
                <w:lang w:val="es-MX"/>
              </w:rPr>
            </w:pPr>
            <w:r w:rsidRPr="00817916">
              <w:rPr>
                <w:rFonts w:ascii="Arial" w:hAnsi="Arial"/>
                <w:sz w:val="16"/>
                <w:lang w:val="es-MX"/>
              </w:rPr>
              <w:t>4 minutos</w:t>
            </w:r>
          </w:p>
        </w:tc>
        <w:tc>
          <w:tcPr>
            <w:tcW w:w="1045" w:type="dxa"/>
            <w:vMerge/>
            <w:tcBorders>
              <w:top w:val="nil"/>
              <w:left w:val="nil"/>
              <w:bottom w:val="single" w:sz="8" w:space="0" w:color="auto"/>
              <w:right w:val="single" w:sz="8" w:space="0" w:color="auto"/>
            </w:tcBorders>
            <w:vAlign w:val="center"/>
          </w:tcPr>
          <w:p w:rsidR="00C061E5" w:rsidRPr="00A20546" w:rsidRDefault="00C061E5" w:rsidP="00062173">
            <w:pPr>
              <w:rPr>
                <w:rFonts w:ascii="Arial" w:hAnsi="Arial"/>
                <w:sz w:val="16"/>
                <w:vertAlign w:val="superscript"/>
                <w:lang w:val="es-MX"/>
              </w:rPr>
            </w:pPr>
          </w:p>
        </w:tc>
      </w:tr>
    </w:tbl>
    <w:p w:rsidR="00924B7C" w:rsidRDefault="00924B7C">
      <w:pPr>
        <w:pStyle w:val="ListParagraph"/>
        <w:ind w:left="360"/>
        <w:rPr>
          <w:rFonts w:ascii="Arial" w:hAnsi="Arial"/>
          <w:sz w:val="16"/>
          <w:lang w:val="es-MX"/>
        </w:rPr>
      </w:pPr>
    </w:p>
    <w:p w:rsidR="00924B7C" w:rsidRDefault="00C061E5">
      <w:pPr>
        <w:pStyle w:val="ListParagraph"/>
        <w:spacing w:after="60"/>
        <w:ind w:left="360"/>
        <w:rPr>
          <w:rFonts w:ascii="Arial" w:hAnsi="Arial"/>
          <w:sz w:val="16"/>
          <w:lang w:val="es-MX"/>
        </w:rPr>
      </w:pPr>
      <w:r w:rsidRPr="00817916">
        <w:rPr>
          <w:rFonts w:ascii="Arial" w:hAnsi="Arial"/>
          <w:sz w:val="16"/>
          <w:vertAlign w:val="superscript"/>
          <w:lang w:val="es-MX"/>
        </w:rPr>
        <w:t>1</w:t>
      </w:r>
      <w:r w:rsidRPr="00817916">
        <w:rPr>
          <w:rFonts w:ascii="Arial" w:hAnsi="Arial"/>
          <w:sz w:val="16"/>
          <w:lang w:val="es-MX"/>
        </w:rPr>
        <w:t> El tiempo de secado varía en función del tamaño de la carga y deberá aumentarse para cargas mayores.</w:t>
      </w:r>
    </w:p>
    <w:p w:rsidR="00905FF1" w:rsidRPr="00905FF1" w:rsidRDefault="00905FF1" w:rsidP="00905FF1">
      <w:pPr>
        <w:ind w:left="1080"/>
        <w:rPr>
          <w:rFonts w:ascii="Arial" w:hAnsi="Arial" w:cs="Arial"/>
          <w:sz w:val="16"/>
          <w:szCs w:val="16"/>
          <w:lang w:val="es-ES"/>
        </w:rPr>
      </w:pPr>
    </w:p>
    <w:p w:rsidR="00905FF1" w:rsidRPr="00905FF1" w:rsidRDefault="00905FF1" w:rsidP="00905FF1">
      <w:pPr>
        <w:numPr>
          <w:ilvl w:val="0"/>
          <w:numId w:val="25"/>
        </w:numPr>
        <w:rPr>
          <w:rFonts w:ascii="Arial" w:hAnsi="Arial" w:cs="Arial"/>
          <w:b/>
          <w:bCs/>
          <w:sz w:val="16"/>
          <w:szCs w:val="16"/>
        </w:rPr>
      </w:pPr>
      <w:proofErr w:type="spellStart"/>
      <w:r w:rsidRPr="00905FF1">
        <w:rPr>
          <w:rFonts w:ascii="Arial" w:hAnsi="Arial" w:cs="Arial"/>
          <w:b/>
          <w:bCs/>
          <w:sz w:val="16"/>
          <w:szCs w:val="16"/>
        </w:rPr>
        <w:t>Instrucciones</w:t>
      </w:r>
      <w:proofErr w:type="spellEnd"/>
      <w:r w:rsidRPr="00905FF1">
        <w:rPr>
          <w:rFonts w:ascii="Arial" w:hAnsi="Arial" w:cs="Arial"/>
          <w:b/>
          <w:bCs/>
          <w:sz w:val="16"/>
          <w:szCs w:val="16"/>
        </w:rPr>
        <w:t xml:space="preserve"> de </w:t>
      </w:r>
      <w:proofErr w:type="spellStart"/>
      <w:r w:rsidRPr="00905FF1">
        <w:rPr>
          <w:rFonts w:ascii="Arial" w:hAnsi="Arial" w:cs="Arial"/>
          <w:b/>
          <w:bCs/>
          <w:sz w:val="16"/>
          <w:szCs w:val="16"/>
        </w:rPr>
        <w:t>uso</w:t>
      </w:r>
      <w:proofErr w:type="spellEnd"/>
      <w:r w:rsidRPr="00905FF1">
        <w:rPr>
          <w:rFonts w:ascii="Arial" w:hAnsi="Arial" w:cs="Arial"/>
          <w:b/>
          <w:bCs/>
          <w:sz w:val="16"/>
          <w:szCs w:val="16"/>
        </w:rPr>
        <w:t>:</w:t>
      </w:r>
    </w:p>
    <w:p w:rsidR="00905FF1" w:rsidRPr="00905FF1" w:rsidRDefault="00905FF1" w:rsidP="00905FF1">
      <w:pPr>
        <w:numPr>
          <w:ilvl w:val="0"/>
          <w:numId w:val="28"/>
        </w:numPr>
        <w:rPr>
          <w:rFonts w:ascii="Arial" w:hAnsi="Arial" w:cs="Arial"/>
          <w:sz w:val="16"/>
          <w:szCs w:val="16"/>
          <w:lang w:val="es-ES"/>
        </w:rPr>
      </w:pPr>
      <w:r w:rsidRPr="00905FF1">
        <w:rPr>
          <w:rFonts w:ascii="Arial" w:hAnsi="Arial" w:cs="Arial"/>
          <w:sz w:val="16"/>
          <w:szCs w:val="16"/>
          <w:lang w:val="es-ES"/>
        </w:rPr>
        <w:t>Identifique el lugar de inserción del anclaje y golpee con cuidado con el Punzón/Roscado Parcus en el hueso hasta que puedan engranarse las roscas del dispositivo.</w:t>
      </w:r>
    </w:p>
    <w:p w:rsidR="00923DDA" w:rsidRPr="00AD6B6D" w:rsidRDefault="00905FF1" w:rsidP="00AD6B6D">
      <w:pPr>
        <w:numPr>
          <w:ilvl w:val="0"/>
          <w:numId w:val="28"/>
        </w:numPr>
        <w:rPr>
          <w:rFonts w:ascii="Arial" w:hAnsi="Arial" w:cs="Arial"/>
          <w:sz w:val="16"/>
          <w:szCs w:val="16"/>
          <w:lang w:val="es-ES"/>
        </w:rPr>
      </w:pPr>
      <w:r w:rsidRPr="00905FF1">
        <w:rPr>
          <w:rFonts w:ascii="Arial" w:hAnsi="Arial" w:cs="Arial"/>
          <w:sz w:val="16"/>
          <w:szCs w:val="16"/>
          <w:lang w:val="es-ES"/>
        </w:rPr>
        <w:t>Gire el Punzón/Roscado en sentido horario para que entre en el hueso hasta que la parte superior de la línea láser esté a ras de la superficie del hueso.</w:t>
      </w:r>
    </w:p>
    <w:p w:rsidR="00905FF1" w:rsidRPr="00905FF1" w:rsidRDefault="00905FF1" w:rsidP="00905FF1">
      <w:pPr>
        <w:numPr>
          <w:ilvl w:val="0"/>
          <w:numId w:val="28"/>
        </w:numPr>
        <w:rPr>
          <w:rFonts w:ascii="Arial" w:hAnsi="Arial" w:cs="Arial"/>
          <w:sz w:val="16"/>
          <w:szCs w:val="16"/>
          <w:lang w:val="es-ES"/>
        </w:rPr>
      </w:pPr>
      <w:r w:rsidRPr="00905FF1">
        <w:rPr>
          <w:rFonts w:ascii="Arial" w:hAnsi="Arial" w:cs="Arial"/>
          <w:sz w:val="16"/>
          <w:szCs w:val="16"/>
          <w:lang w:val="es-ES"/>
        </w:rPr>
        <w:t xml:space="preserve">Retire cuidadosamente el Punzón/Roscado girando el mango en sentido </w:t>
      </w:r>
      <w:proofErr w:type="spellStart"/>
      <w:r w:rsidRPr="00905FF1">
        <w:rPr>
          <w:rFonts w:ascii="Arial" w:hAnsi="Arial" w:cs="Arial"/>
          <w:sz w:val="16"/>
          <w:szCs w:val="16"/>
          <w:lang w:val="es-ES"/>
        </w:rPr>
        <w:t>antihorario</w:t>
      </w:r>
      <w:proofErr w:type="spellEnd"/>
      <w:r w:rsidRPr="00905FF1">
        <w:rPr>
          <w:rFonts w:ascii="Arial" w:hAnsi="Arial" w:cs="Arial"/>
          <w:sz w:val="16"/>
          <w:szCs w:val="16"/>
          <w:lang w:val="es-ES"/>
        </w:rPr>
        <w:t xml:space="preserve"> hasta que su parte roscada haya salido del hueso. </w:t>
      </w:r>
    </w:p>
    <w:p w:rsidR="00905FF1" w:rsidRPr="00905FF1" w:rsidRDefault="00905FF1" w:rsidP="00905FF1">
      <w:pPr>
        <w:numPr>
          <w:ilvl w:val="0"/>
          <w:numId w:val="28"/>
        </w:numPr>
        <w:rPr>
          <w:rFonts w:ascii="Arial" w:hAnsi="Arial" w:cs="Arial"/>
          <w:sz w:val="16"/>
          <w:szCs w:val="16"/>
          <w:lang w:val="es-ES"/>
        </w:rPr>
      </w:pPr>
      <w:r w:rsidRPr="00905FF1">
        <w:rPr>
          <w:rFonts w:ascii="Arial" w:hAnsi="Arial" w:cs="Arial"/>
          <w:sz w:val="16"/>
          <w:szCs w:val="16"/>
          <w:lang w:val="es-ES"/>
        </w:rPr>
        <w:t>Inse</w:t>
      </w:r>
      <w:r w:rsidR="00923DDA">
        <w:rPr>
          <w:rFonts w:ascii="Arial" w:hAnsi="Arial" w:cs="Arial"/>
          <w:sz w:val="16"/>
          <w:szCs w:val="16"/>
          <w:lang w:val="es-ES"/>
        </w:rPr>
        <w:t>rte un Anclaje para S</w:t>
      </w:r>
      <w:r w:rsidRPr="00905FF1">
        <w:rPr>
          <w:rFonts w:ascii="Arial" w:hAnsi="Arial" w:cs="Arial"/>
          <w:sz w:val="16"/>
          <w:szCs w:val="16"/>
          <w:lang w:val="es-ES"/>
        </w:rPr>
        <w:t>utura Parcus V-</w:t>
      </w:r>
      <w:proofErr w:type="spellStart"/>
      <w:r w:rsidRPr="00905FF1">
        <w:rPr>
          <w:rFonts w:ascii="Arial" w:hAnsi="Arial" w:cs="Arial"/>
          <w:sz w:val="16"/>
          <w:szCs w:val="16"/>
          <w:lang w:val="es-ES"/>
        </w:rPr>
        <w:t>LoX</w:t>
      </w:r>
      <w:proofErr w:type="spellEnd"/>
      <w:r w:rsidRPr="00905FF1">
        <w:rPr>
          <w:rFonts w:ascii="Arial" w:hAnsi="Arial" w:cs="Arial"/>
          <w:sz w:val="16"/>
          <w:szCs w:val="16"/>
          <w:lang w:val="es-ES"/>
        </w:rPr>
        <w:t xml:space="preserve"> de PEEK CF </w:t>
      </w:r>
      <w:r w:rsidR="00286962">
        <w:rPr>
          <w:rFonts w:ascii="Arial" w:hAnsi="Arial" w:cs="Arial"/>
          <w:sz w:val="16"/>
          <w:szCs w:val="16"/>
          <w:lang w:val="es-ES"/>
        </w:rPr>
        <w:t xml:space="preserve">o </w:t>
      </w:r>
      <w:r w:rsidR="00286962">
        <w:rPr>
          <w:rFonts w:ascii="Arial" w:hAnsi="Arial"/>
          <w:sz w:val="16"/>
          <w:szCs w:val="16"/>
          <w:lang w:val="de-DE"/>
        </w:rPr>
        <w:t xml:space="preserve">Twist PEEK </w:t>
      </w:r>
      <w:r w:rsidRPr="00905FF1">
        <w:rPr>
          <w:rFonts w:ascii="Arial" w:hAnsi="Arial" w:cs="Arial"/>
          <w:sz w:val="16"/>
          <w:szCs w:val="16"/>
          <w:lang w:val="es-ES"/>
        </w:rPr>
        <w:t xml:space="preserve">en el orificio preparado. </w:t>
      </w:r>
    </w:p>
    <w:p w:rsidR="00905FF1" w:rsidRPr="00905FF1" w:rsidRDefault="00905FF1" w:rsidP="00905FF1">
      <w:pPr>
        <w:rPr>
          <w:rFonts w:ascii="Helvetica" w:hAnsi="Helvetica" w:cs="Helvetica"/>
          <w:sz w:val="16"/>
          <w:szCs w:val="16"/>
          <w:lang w:val="es-ES"/>
        </w:rPr>
      </w:pPr>
    </w:p>
    <w:p w:rsidR="00905FF1" w:rsidRPr="00905FF1" w:rsidRDefault="00905FF1" w:rsidP="00905FF1">
      <w:pPr>
        <w:rPr>
          <w:sz w:val="16"/>
          <w:szCs w:val="16"/>
          <w:lang w:val="es-ES"/>
        </w:rPr>
      </w:pPr>
    </w:p>
    <w:p w:rsidR="00905FF1" w:rsidRPr="00905FF1" w:rsidRDefault="00905FF1" w:rsidP="00905FF1">
      <w:pPr>
        <w:rPr>
          <w:sz w:val="16"/>
          <w:szCs w:val="16"/>
          <w:lang w:val="es-ES"/>
        </w:rPr>
      </w:pPr>
    </w:p>
    <w:p w:rsidR="00905FF1" w:rsidRPr="00905FF1" w:rsidRDefault="00905FF1" w:rsidP="00905FF1">
      <w:pPr>
        <w:rPr>
          <w:sz w:val="16"/>
          <w:szCs w:val="16"/>
          <w:lang w:val="es-ES"/>
        </w:rPr>
      </w:pPr>
    </w:p>
    <w:p w:rsidR="003A376B" w:rsidRDefault="003A376B" w:rsidP="003A376B">
      <w:pPr>
        <w:rPr>
          <w:rFonts w:ascii="Helvetica" w:hAnsi="Helvetica"/>
          <w:sz w:val="14"/>
          <w:lang w:val="de-DE"/>
        </w:rPr>
        <w:sectPr w:rsidR="003A376B" w:rsidSect="00AD6B6D">
          <w:headerReference w:type="even" r:id="rId16"/>
          <w:headerReference w:type="default" r:id="rId17"/>
          <w:pgSz w:w="12240" w:h="15840" w:code="1"/>
          <w:pgMar w:top="576" w:right="576" w:bottom="576" w:left="576" w:header="360" w:footer="360" w:gutter="0"/>
          <w:cols w:space="720"/>
          <w:docGrid w:linePitch="360"/>
        </w:sectPr>
      </w:pPr>
    </w:p>
    <w:p w:rsidR="00905FF1" w:rsidRPr="00905FF1" w:rsidRDefault="00923DDA" w:rsidP="00901782">
      <w:pPr>
        <w:rPr>
          <w:rFonts w:ascii="Arial" w:hAnsi="Arial"/>
          <w:b/>
          <w:sz w:val="16"/>
          <w:szCs w:val="16"/>
          <w:lang w:val="fr-FR"/>
        </w:rPr>
      </w:pPr>
      <w:r>
        <w:rPr>
          <w:rFonts w:ascii="Arial" w:hAnsi="Arial"/>
          <w:b/>
          <w:sz w:val="16"/>
          <w:szCs w:val="16"/>
          <w:lang w:val="fr-FR"/>
        </w:rPr>
        <w:lastRenderedPageBreak/>
        <w:t xml:space="preserve">Poinçon/Taraud </w:t>
      </w:r>
      <w:r w:rsidR="00905FF1" w:rsidRPr="00905FF1">
        <w:rPr>
          <w:rFonts w:ascii="Arial" w:hAnsi="Arial"/>
          <w:b/>
          <w:sz w:val="16"/>
          <w:szCs w:val="16"/>
          <w:lang w:val="fr-FR"/>
        </w:rPr>
        <w:t xml:space="preserve">5,5 – 6,5 mm Parcus avec </w:t>
      </w:r>
      <w:r>
        <w:rPr>
          <w:rFonts w:ascii="Arial" w:hAnsi="Arial"/>
          <w:b/>
          <w:sz w:val="16"/>
          <w:szCs w:val="16"/>
          <w:lang w:val="fr-FR"/>
        </w:rPr>
        <w:t>Poignée</w:t>
      </w:r>
    </w:p>
    <w:p w:rsidR="00905FF1" w:rsidRPr="00905FF1" w:rsidRDefault="00905FF1" w:rsidP="00905FF1">
      <w:pPr>
        <w:rPr>
          <w:rFonts w:ascii="Arial" w:eastAsia="Batang" w:hAnsi="Arial"/>
          <w:sz w:val="16"/>
          <w:szCs w:val="16"/>
          <w:lang w:val="fr-FR"/>
        </w:rPr>
      </w:pPr>
    </w:p>
    <w:p w:rsidR="00905FF1" w:rsidRPr="00905FF1" w:rsidRDefault="00905FF1" w:rsidP="00905FF1">
      <w:pPr>
        <w:numPr>
          <w:ilvl w:val="0"/>
          <w:numId w:val="29"/>
        </w:numPr>
        <w:rPr>
          <w:rFonts w:ascii="Arial" w:hAnsi="Arial"/>
          <w:b/>
          <w:sz w:val="16"/>
          <w:szCs w:val="16"/>
        </w:rPr>
      </w:pPr>
      <w:r w:rsidRPr="00905FF1">
        <w:rPr>
          <w:rFonts w:ascii="Arial" w:hAnsi="Arial"/>
          <w:b/>
          <w:sz w:val="16"/>
          <w:szCs w:val="16"/>
          <w:lang w:val="fr-FR"/>
        </w:rPr>
        <w:t>Indications :</w:t>
      </w:r>
    </w:p>
    <w:p w:rsidR="00905FF1" w:rsidRPr="00905FF1" w:rsidRDefault="00843346" w:rsidP="00905FF1">
      <w:pPr>
        <w:tabs>
          <w:tab w:val="left" w:pos="360"/>
        </w:tabs>
        <w:ind w:left="360"/>
        <w:rPr>
          <w:rFonts w:ascii="Arial" w:hAnsi="Arial"/>
          <w:sz w:val="16"/>
          <w:szCs w:val="16"/>
          <w:lang w:val="fr-FR"/>
        </w:rPr>
      </w:pPr>
      <w:r w:rsidRPr="00905FF1">
        <w:rPr>
          <w:rFonts w:ascii="Arial" w:hAnsi="Arial"/>
          <w:sz w:val="16"/>
          <w:szCs w:val="16"/>
          <w:lang w:val="fr-FR"/>
        </w:rPr>
        <w:t xml:space="preserve">Le </w:t>
      </w:r>
      <w:r>
        <w:rPr>
          <w:rFonts w:ascii="Arial" w:hAnsi="Arial"/>
          <w:sz w:val="16"/>
          <w:szCs w:val="16"/>
          <w:lang w:val="fr-FR"/>
        </w:rPr>
        <w:t xml:space="preserve">Poinçon/Taraud </w:t>
      </w:r>
      <w:r w:rsidRPr="00905FF1">
        <w:rPr>
          <w:rFonts w:ascii="Arial" w:hAnsi="Arial"/>
          <w:sz w:val="16"/>
          <w:szCs w:val="16"/>
          <w:lang w:val="fr-FR"/>
        </w:rPr>
        <w:t>5,5 – 6,5 mm</w:t>
      </w:r>
      <w:r w:rsidRPr="00905FF1">
        <w:rPr>
          <w:rFonts w:ascii="Arial" w:hAnsi="Arial"/>
          <w:b/>
          <w:sz w:val="16"/>
          <w:szCs w:val="16"/>
          <w:lang w:val="fr-FR"/>
        </w:rPr>
        <w:t xml:space="preserve"> </w:t>
      </w:r>
      <w:r w:rsidRPr="00905FF1">
        <w:rPr>
          <w:rFonts w:ascii="Arial" w:hAnsi="Arial"/>
          <w:sz w:val="16"/>
          <w:szCs w:val="16"/>
          <w:lang w:val="fr-FR"/>
        </w:rPr>
        <w:t xml:space="preserve">Parcus avec </w:t>
      </w:r>
      <w:r>
        <w:rPr>
          <w:rFonts w:ascii="Arial" w:hAnsi="Arial"/>
          <w:sz w:val="16"/>
          <w:szCs w:val="16"/>
          <w:lang w:val="fr-FR"/>
        </w:rPr>
        <w:t>Poignée</w:t>
      </w:r>
      <w:r w:rsidRPr="00905FF1">
        <w:rPr>
          <w:rFonts w:ascii="Arial" w:hAnsi="Arial"/>
          <w:sz w:val="16"/>
          <w:szCs w:val="16"/>
          <w:lang w:val="fr-FR"/>
        </w:rPr>
        <w:t xml:space="preserve"> permet de préparer l’os à l’implantation des </w:t>
      </w:r>
      <w:r>
        <w:rPr>
          <w:rFonts w:ascii="Arial" w:hAnsi="Arial"/>
          <w:sz w:val="16"/>
          <w:szCs w:val="16"/>
          <w:lang w:val="fr-FR"/>
        </w:rPr>
        <w:t>F</w:t>
      </w:r>
      <w:r w:rsidRPr="00905FF1">
        <w:rPr>
          <w:rFonts w:ascii="Arial" w:hAnsi="Arial"/>
          <w:sz w:val="16"/>
          <w:szCs w:val="16"/>
          <w:lang w:val="fr-FR"/>
        </w:rPr>
        <w:t xml:space="preserve">ixations de </w:t>
      </w:r>
      <w:r>
        <w:rPr>
          <w:rFonts w:ascii="Arial" w:hAnsi="Arial"/>
          <w:sz w:val="16"/>
          <w:szCs w:val="16"/>
          <w:lang w:val="fr-FR"/>
        </w:rPr>
        <w:t>S</w:t>
      </w:r>
      <w:r w:rsidRPr="00905FF1">
        <w:rPr>
          <w:rFonts w:ascii="Arial" w:hAnsi="Arial"/>
          <w:sz w:val="16"/>
          <w:szCs w:val="16"/>
          <w:lang w:val="fr-FR"/>
        </w:rPr>
        <w:t>uture V-</w:t>
      </w:r>
      <w:proofErr w:type="spellStart"/>
      <w:r w:rsidRPr="00905FF1">
        <w:rPr>
          <w:rFonts w:ascii="Arial" w:hAnsi="Arial"/>
          <w:sz w:val="16"/>
          <w:szCs w:val="16"/>
          <w:lang w:val="fr-FR"/>
        </w:rPr>
        <w:t>LoX</w:t>
      </w:r>
      <w:proofErr w:type="spellEnd"/>
      <w:r w:rsidRPr="00905FF1">
        <w:rPr>
          <w:rFonts w:ascii="Arial" w:hAnsi="Arial"/>
          <w:sz w:val="16"/>
          <w:szCs w:val="16"/>
          <w:lang w:val="fr-FR"/>
        </w:rPr>
        <w:t xml:space="preserve"> 5,5 </w:t>
      </w:r>
      <w:r w:rsidR="00824EC9">
        <w:rPr>
          <w:rFonts w:ascii="Arial" w:hAnsi="Arial"/>
          <w:sz w:val="16"/>
          <w:szCs w:val="16"/>
          <w:lang w:val="fr-FR"/>
        </w:rPr>
        <w:t>et</w:t>
      </w:r>
      <w:r w:rsidRPr="00905FF1">
        <w:rPr>
          <w:rFonts w:ascii="Arial" w:hAnsi="Arial"/>
          <w:sz w:val="16"/>
          <w:szCs w:val="16"/>
          <w:lang w:val="fr-FR"/>
        </w:rPr>
        <w:t xml:space="preserve"> 6,5 mm</w:t>
      </w:r>
      <w:r w:rsidRPr="00905FF1">
        <w:rPr>
          <w:rFonts w:ascii="Arial" w:hAnsi="Arial"/>
          <w:b/>
          <w:sz w:val="16"/>
          <w:szCs w:val="16"/>
          <w:lang w:val="fr-FR"/>
        </w:rPr>
        <w:t xml:space="preserve"> </w:t>
      </w:r>
      <w:r w:rsidRPr="00905FF1">
        <w:rPr>
          <w:rFonts w:ascii="Arial" w:hAnsi="Arial"/>
          <w:sz w:val="16"/>
          <w:szCs w:val="16"/>
          <w:lang w:val="fr-FR"/>
        </w:rPr>
        <w:t>PEEK CF</w:t>
      </w:r>
      <w:r w:rsidR="00286962">
        <w:rPr>
          <w:rFonts w:ascii="Arial" w:hAnsi="Arial"/>
          <w:sz w:val="16"/>
          <w:szCs w:val="16"/>
          <w:lang w:val="fr-FR"/>
        </w:rPr>
        <w:t xml:space="preserve"> et </w:t>
      </w:r>
      <w:r w:rsidR="00286962">
        <w:rPr>
          <w:rFonts w:ascii="Arial" w:hAnsi="Arial"/>
          <w:sz w:val="16"/>
          <w:szCs w:val="16"/>
          <w:lang w:val="de-DE"/>
        </w:rPr>
        <w:t>Twist PEEK</w:t>
      </w:r>
      <w:r w:rsidRPr="00905FF1">
        <w:rPr>
          <w:rFonts w:ascii="Arial" w:hAnsi="Arial"/>
          <w:sz w:val="16"/>
          <w:szCs w:val="16"/>
          <w:lang w:val="fr-FR"/>
        </w:rPr>
        <w:t xml:space="preserve"> Parcus</w:t>
      </w:r>
      <w:r>
        <w:rPr>
          <w:rFonts w:ascii="Arial" w:hAnsi="Arial"/>
          <w:sz w:val="16"/>
          <w:szCs w:val="16"/>
          <w:lang w:val="fr-FR"/>
        </w:rPr>
        <w:t>.</w:t>
      </w:r>
    </w:p>
    <w:p w:rsidR="00905FF1" w:rsidRPr="00905FF1" w:rsidRDefault="00905FF1" w:rsidP="00905FF1">
      <w:pPr>
        <w:tabs>
          <w:tab w:val="left" w:pos="360"/>
        </w:tabs>
        <w:ind w:left="360"/>
        <w:rPr>
          <w:rFonts w:ascii="Arial" w:eastAsia="Batang" w:hAnsi="Arial"/>
          <w:sz w:val="16"/>
          <w:szCs w:val="16"/>
          <w:lang w:val="fr-FR"/>
        </w:rPr>
      </w:pPr>
    </w:p>
    <w:p w:rsidR="00905FF1" w:rsidRPr="00905FF1" w:rsidRDefault="00905FF1" w:rsidP="00905FF1">
      <w:pPr>
        <w:numPr>
          <w:ilvl w:val="0"/>
          <w:numId w:val="29"/>
        </w:numPr>
        <w:rPr>
          <w:rFonts w:ascii="Arial" w:hAnsi="Arial"/>
          <w:b/>
          <w:sz w:val="16"/>
          <w:szCs w:val="16"/>
        </w:rPr>
      </w:pPr>
      <w:r w:rsidRPr="00905FF1">
        <w:rPr>
          <w:rFonts w:ascii="Arial" w:hAnsi="Arial"/>
          <w:b/>
          <w:sz w:val="16"/>
          <w:szCs w:val="16"/>
          <w:lang w:val="fr-FR"/>
        </w:rPr>
        <w:t>Avertissements :</w:t>
      </w:r>
    </w:p>
    <w:p w:rsidR="00905FF1" w:rsidRPr="006E71E1" w:rsidRDefault="00905FF1" w:rsidP="00905FF1">
      <w:pPr>
        <w:numPr>
          <w:ilvl w:val="0"/>
          <w:numId w:val="30"/>
        </w:numPr>
        <w:ind w:left="720"/>
        <w:rPr>
          <w:rFonts w:ascii="Arial" w:hAnsi="Arial"/>
          <w:sz w:val="16"/>
          <w:szCs w:val="16"/>
          <w:lang w:val="fr-FR"/>
        </w:rPr>
      </w:pPr>
      <w:r w:rsidRPr="006E71E1">
        <w:rPr>
          <w:rFonts w:ascii="Arial" w:hAnsi="Arial"/>
          <w:sz w:val="16"/>
          <w:szCs w:val="16"/>
          <w:lang w:val="fr-FR"/>
        </w:rPr>
        <w:t>Ce produit est prévu pour une utilisation par un médecin ou sur prescription médicale.</w:t>
      </w:r>
    </w:p>
    <w:p w:rsidR="00905FF1" w:rsidRPr="00905FF1" w:rsidRDefault="00905FF1" w:rsidP="00905FF1">
      <w:pPr>
        <w:numPr>
          <w:ilvl w:val="0"/>
          <w:numId w:val="30"/>
        </w:numPr>
        <w:tabs>
          <w:tab w:val="num" w:pos="720"/>
        </w:tabs>
        <w:ind w:left="720"/>
        <w:rPr>
          <w:rFonts w:ascii="Arial" w:hAnsi="Arial"/>
          <w:sz w:val="16"/>
          <w:szCs w:val="16"/>
          <w:lang w:val="fr-FR"/>
        </w:rPr>
      </w:pPr>
      <w:r w:rsidRPr="00905FF1">
        <w:rPr>
          <w:rFonts w:ascii="Arial" w:hAnsi="Arial"/>
          <w:sz w:val="16"/>
          <w:szCs w:val="16"/>
          <w:lang w:val="fr-FR"/>
        </w:rPr>
        <w:t xml:space="preserve">Ce produit ne doit pas servir à implanter un autre dispositif que les </w:t>
      </w:r>
      <w:r w:rsidR="00923DDA">
        <w:rPr>
          <w:rFonts w:ascii="Arial" w:hAnsi="Arial"/>
          <w:sz w:val="16"/>
          <w:szCs w:val="16"/>
          <w:lang w:val="fr-FR"/>
        </w:rPr>
        <w:t>F</w:t>
      </w:r>
      <w:r w:rsidRPr="00905FF1">
        <w:rPr>
          <w:rFonts w:ascii="Arial" w:hAnsi="Arial"/>
          <w:sz w:val="16"/>
          <w:szCs w:val="16"/>
          <w:lang w:val="fr-FR"/>
        </w:rPr>
        <w:t xml:space="preserve">ixations de </w:t>
      </w:r>
      <w:r w:rsidR="00923DDA">
        <w:rPr>
          <w:rFonts w:ascii="Arial" w:hAnsi="Arial"/>
          <w:sz w:val="16"/>
          <w:szCs w:val="16"/>
          <w:lang w:val="fr-FR"/>
        </w:rPr>
        <w:t>S</w:t>
      </w:r>
      <w:r w:rsidRPr="00905FF1">
        <w:rPr>
          <w:rFonts w:ascii="Arial" w:hAnsi="Arial"/>
          <w:sz w:val="16"/>
          <w:szCs w:val="16"/>
          <w:lang w:val="fr-FR"/>
        </w:rPr>
        <w:t>uture Parcus V-</w:t>
      </w:r>
      <w:proofErr w:type="spellStart"/>
      <w:r w:rsidRPr="00905FF1">
        <w:rPr>
          <w:rFonts w:ascii="Arial" w:hAnsi="Arial"/>
          <w:sz w:val="16"/>
          <w:szCs w:val="16"/>
          <w:lang w:val="fr-FR"/>
        </w:rPr>
        <w:t>LoX</w:t>
      </w:r>
      <w:proofErr w:type="spellEnd"/>
      <w:r w:rsidRPr="00905FF1">
        <w:rPr>
          <w:rFonts w:ascii="Arial" w:hAnsi="Arial"/>
          <w:sz w:val="16"/>
          <w:szCs w:val="16"/>
          <w:lang w:val="fr-FR"/>
        </w:rPr>
        <w:t xml:space="preserve"> PEEK CF</w:t>
      </w:r>
      <w:r w:rsidR="00286962">
        <w:rPr>
          <w:rFonts w:ascii="Arial" w:hAnsi="Arial"/>
          <w:sz w:val="16"/>
          <w:szCs w:val="16"/>
          <w:lang w:val="fr-FR"/>
        </w:rPr>
        <w:t xml:space="preserve"> ou </w:t>
      </w:r>
      <w:r w:rsidR="00286962">
        <w:rPr>
          <w:rFonts w:ascii="Arial" w:hAnsi="Arial"/>
          <w:sz w:val="16"/>
          <w:szCs w:val="16"/>
          <w:lang w:val="de-DE"/>
        </w:rPr>
        <w:t>Twist PEEK</w:t>
      </w:r>
      <w:r w:rsidRPr="00905FF1">
        <w:rPr>
          <w:rFonts w:ascii="Arial" w:hAnsi="Arial"/>
          <w:sz w:val="16"/>
          <w:szCs w:val="16"/>
          <w:lang w:val="fr-FR"/>
        </w:rPr>
        <w:t>.</w:t>
      </w:r>
    </w:p>
    <w:p w:rsidR="00905FF1" w:rsidRPr="00905FF1" w:rsidRDefault="00905FF1" w:rsidP="00905FF1">
      <w:pPr>
        <w:numPr>
          <w:ilvl w:val="0"/>
          <w:numId w:val="30"/>
        </w:numPr>
        <w:tabs>
          <w:tab w:val="num" w:pos="720"/>
        </w:tabs>
        <w:ind w:left="720"/>
        <w:rPr>
          <w:rFonts w:ascii="Arial" w:hAnsi="Arial"/>
          <w:sz w:val="16"/>
          <w:szCs w:val="16"/>
          <w:lang w:val="fr-FR"/>
        </w:rPr>
      </w:pPr>
      <w:r w:rsidRPr="00905FF1">
        <w:rPr>
          <w:rFonts w:ascii="Arial" w:hAnsi="Arial"/>
          <w:sz w:val="16"/>
          <w:szCs w:val="16"/>
          <w:lang w:val="fr-FR"/>
        </w:rPr>
        <w:t>Ne pas utiliser ce produit s’il est courbé ou s’il porte des signes de dommage visibles au niveau de l’extrémité ou du filetage.</w:t>
      </w:r>
    </w:p>
    <w:p w:rsidR="00905FF1" w:rsidRPr="00905FF1" w:rsidRDefault="00905FF1" w:rsidP="00905FF1">
      <w:pPr>
        <w:ind w:left="720"/>
        <w:rPr>
          <w:rFonts w:ascii="Arial" w:eastAsia="Batang" w:hAnsi="Arial"/>
          <w:sz w:val="16"/>
          <w:szCs w:val="16"/>
          <w:lang w:val="fr-FR"/>
        </w:rPr>
      </w:pPr>
    </w:p>
    <w:p w:rsidR="00905FF1" w:rsidRPr="00905FF1" w:rsidRDefault="00905FF1" w:rsidP="00905FF1">
      <w:pPr>
        <w:numPr>
          <w:ilvl w:val="0"/>
          <w:numId w:val="29"/>
        </w:numPr>
        <w:rPr>
          <w:rFonts w:ascii="Arial" w:hAnsi="Arial"/>
          <w:b/>
          <w:sz w:val="16"/>
          <w:szCs w:val="16"/>
        </w:rPr>
      </w:pPr>
      <w:r w:rsidRPr="00905FF1">
        <w:rPr>
          <w:rFonts w:ascii="Arial" w:hAnsi="Arial"/>
          <w:b/>
          <w:sz w:val="16"/>
          <w:szCs w:val="16"/>
          <w:lang w:val="fr-FR"/>
        </w:rPr>
        <w:t>Matériau :</w:t>
      </w:r>
    </w:p>
    <w:p w:rsidR="00905FF1" w:rsidRPr="00905FF1" w:rsidRDefault="00905FF1" w:rsidP="00905FF1">
      <w:pPr>
        <w:tabs>
          <w:tab w:val="num" w:pos="1620"/>
        </w:tabs>
        <w:ind w:left="360"/>
        <w:rPr>
          <w:rFonts w:ascii="Arial" w:hAnsi="Arial"/>
          <w:sz w:val="16"/>
          <w:szCs w:val="16"/>
          <w:lang w:val="fr-FR"/>
        </w:rPr>
      </w:pPr>
      <w:r w:rsidRPr="00905FF1">
        <w:rPr>
          <w:rFonts w:ascii="Arial" w:hAnsi="Arial"/>
          <w:sz w:val="16"/>
          <w:szCs w:val="16"/>
          <w:lang w:val="fr-FR"/>
        </w:rPr>
        <w:t>Ce dispositif se compose d’un axe en alliage inox et d’une poignée en aluminium.  Les matériaux utilisés pour la fabrication de ce dispositif qui sont prévus pour une implantation sont radio-opaques et peuvent par conséquent être détectés sous RX ou fluoroscopie conventionnelle.</w:t>
      </w:r>
    </w:p>
    <w:p w:rsidR="00905FF1" w:rsidRPr="00905FF1" w:rsidRDefault="00905FF1" w:rsidP="00905FF1">
      <w:pPr>
        <w:rPr>
          <w:rFonts w:ascii="Arial" w:eastAsia="Batang" w:hAnsi="Arial"/>
          <w:sz w:val="16"/>
          <w:szCs w:val="16"/>
          <w:lang w:val="fr-FR"/>
        </w:rPr>
      </w:pPr>
    </w:p>
    <w:p w:rsidR="00905FF1" w:rsidRPr="00905FF1" w:rsidRDefault="00905FF1" w:rsidP="00905FF1">
      <w:pPr>
        <w:numPr>
          <w:ilvl w:val="0"/>
          <w:numId w:val="29"/>
        </w:numPr>
        <w:rPr>
          <w:rFonts w:ascii="Arial" w:hAnsi="Arial"/>
          <w:sz w:val="16"/>
          <w:szCs w:val="16"/>
        </w:rPr>
      </w:pPr>
      <w:r w:rsidRPr="00905FF1">
        <w:rPr>
          <w:rFonts w:ascii="Arial" w:hAnsi="Arial"/>
          <w:b/>
          <w:sz w:val="16"/>
          <w:szCs w:val="16"/>
          <w:lang w:val="fr-FR"/>
        </w:rPr>
        <w:t>Nettoyage :</w:t>
      </w:r>
      <w:r w:rsidRPr="00905FF1">
        <w:rPr>
          <w:rFonts w:ascii="Arial" w:hAnsi="Arial"/>
          <w:b/>
          <w:sz w:val="16"/>
          <w:szCs w:val="16"/>
        </w:rPr>
        <w:t xml:space="preserve"> </w:t>
      </w:r>
    </w:p>
    <w:p w:rsidR="00905FF1" w:rsidRPr="00905FF1" w:rsidRDefault="00905FF1" w:rsidP="00905FF1">
      <w:pPr>
        <w:numPr>
          <w:ilvl w:val="0"/>
          <w:numId w:val="31"/>
        </w:numPr>
        <w:tabs>
          <w:tab w:val="left" w:pos="720"/>
        </w:tabs>
        <w:ind w:left="720"/>
        <w:rPr>
          <w:rFonts w:ascii="Arial" w:hAnsi="Arial"/>
          <w:sz w:val="16"/>
          <w:szCs w:val="16"/>
          <w:lang w:val="fr-FR"/>
        </w:rPr>
      </w:pPr>
      <w:r w:rsidRPr="00905FF1">
        <w:rPr>
          <w:rFonts w:ascii="Arial" w:hAnsi="Arial"/>
          <w:sz w:val="16"/>
          <w:szCs w:val="16"/>
          <w:lang w:val="fr-FR"/>
        </w:rPr>
        <w:t>Un rinçage et un nettoyage immédiats après usage avec un détergent enzymatique enlèvera et empêchera le séchage du sang, des tissus, etc.</w:t>
      </w:r>
    </w:p>
    <w:p w:rsidR="00905FF1" w:rsidRPr="00905FF1" w:rsidRDefault="00905FF1" w:rsidP="00905FF1">
      <w:pPr>
        <w:numPr>
          <w:ilvl w:val="0"/>
          <w:numId w:val="31"/>
        </w:numPr>
        <w:tabs>
          <w:tab w:val="left" w:pos="720"/>
        </w:tabs>
        <w:ind w:left="720"/>
        <w:rPr>
          <w:rFonts w:ascii="Arial" w:hAnsi="Arial"/>
          <w:sz w:val="16"/>
          <w:szCs w:val="16"/>
          <w:lang w:val="fr-FR"/>
        </w:rPr>
      </w:pPr>
      <w:r w:rsidRPr="00905FF1">
        <w:rPr>
          <w:rFonts w:ascii="Arial" w:hAnsi="Arial"/>
          <w:sz w:val="16"/>
          <w:szCs w:val="16"/>
          <w:lang w:val="fr-FR"/>
        </w:rPr>
        <w:t>Frotter le dispositif à l’aide d’une brosse à soies douces, en insistant particulièrement là où des particules ont pu s’accumuler.  Toujours éviter les matériaux abrasifs susceptibles de rayer ou d’abîmer la surface du dispositif.</w:t>
      </w:r>
    </w:p>
    <w:p w:rsidR="00905FF1" w:rsidRPr="00905FF1" w:rsidRDefault="00905FF1" w:rsidP="00905FF1">
      <w:pPr>
        <w:numPr>
          <w:ilvl w:val="0"/>
          <w:numId w:val="31"/>
        </w:numPr>
        <w:tabs>
          <w:tab w:val="left" w:pos="720"/>
        </w:tabs>
        <w:ind w:left="720"/>
        <w:rPr>
          <w:rFonts w:ascii="Arial" w:hAnsi="Arial"/>
          <w:sz w:val="16"/>
          <w:szCs w:val="16"/>
          <w:lang w:val="fr-FR"/>
        </w:rPr>
      </w:pPr>
      <w:r w:rsidRPr="00905FF1">
        <w:rPr>
          <w:rFonts w:ascii="Arial" w:hAnsi="Arial"/>
          <w:sz w:val="16"/>
          <w:szCs w:val="16"/>
          <w:lang w:val="fr-FR"/>
        </w:rPr>
        <w:t xml:space="preserve">Rincer minutieusement le dispositif avec de l’eau après le nettoyage. </w:t>
      </w:r>
    </w:p>
    <w:p w:rsidR="00905FF1" w:rsidRPr="00905FF1" w:rsidRDefault="00905FF1" w:rsidP="00905FF1">
      <w:pPr>
        <w:rPr>
          <w:rFonts w:ascii="Arial" w:eastAsia="Batang" w:hAnsi="Arial"/>
          <w:sz w:val="16"/>
          <w:szCs w:val="16"/>
          <w:lang w:val="fr-FR"/>
        </w:rPr>
      </w:pPr>
    </w:p>
    <w:p w:rsidR="00905FF1" w:rsidRPr="00905FF1" w:rsidRDefault="00905FF1" w:rsidP="00905FF1">
      <w:pPr>
        <w:numPr>
          <w:ilvl w:val="0"/>
          <w:numId w:val="29"/>
        </w:numPr>
        <w:rPr>
          <w:rFonts w:ascii="Arial" w:hAnsi="Arial"/>
          <w:b/>
          <w:sz w:val="16"/>
          <w:szCs w:val="16"/>
        </w:rPr>
      </w:pPr>
      <w:r w:rsidRPr="00905FF1">
        <w:rPr>
          <w:rFonts w:ascii="Arial" w:hAnsi="Arial"/>
          <w:b/>
          <w:sz w:val="16"/>
          <w:szCs w:val="16"/>
          <w:lang w:val="fr-FR"/>
        </w:rPr>
        <w:t>Stérilisation :</w:t>
      </w:r>
    </w:p>
    <w:p w:rsidR="00924B7C" w:rsidRDefault="00C061E5">
      <w:pPr>
        <w:pStyle w:val="ListParagraph"/>
        <w:ind w:left="360"/>
        <w:rPr>
          <w:lang w:val="fr-FR"/>
        </w:rPr>
      </w:pPr>
      <w:r w:rsidRPr="006A5095">
        <w:rPr>
          <w:rFonts w:ascii="Arial" w:hAnsi="Arial" w:cs="Arial"/>
          <w:bCs/>
          <w:sz w:val="16"/>
          <w:szCs w:val="16"/>
          <w:lang w:val="fr-FR"/>
        </w:rPr>
        <w:t>Ce produit est non stérile et doit donc être nettoyé et stérilisé avant utilisation.</w:t>
      </w:r>
      <w:r w:rsidRPr="006A5095">
        <w:rPr>
          <w:rFonts w:ascii="Arial" w:hAnsi="Arial" w:cs="Arial"/>
          <w:sz w:val="16"/>
          <w:szCs w:val="16"/>
          <w:lang w:val="fr-FR"/>
        </w:rPr>
        <w:t xml:space="preserve"> Le tableau suivant fournit les paramètres de stérilisation minimum recommandés et validés par Parcus Medical pour fournir un niveau d’assurance de stérilité de 10</w:t>
      </w:r>
      <w:r w:rsidRPr="006A5095">
        <w:rPr>
          <w:rFonts w:ascii="Arial" w:hAnsi="Arial" w:cs="Arial"/>
          <w:sz w:val="16"/>
          <w:szCs w:val="16"/>
          <w:vertAlign w:val="superscript"/>
          <w:lang w:val="fr-FR"/>
        </w:rPr>
        <w:t>-6</w:t>
      </w:r>
      <w:r w:rsidRPr="006A5095">
        <w:rPr>
          <w:rFonts w:ascii="Arial" w:hAnsi="Arial" w:cs="Arial"/>
          <w:sz w:val="16"/>
          <w:szCs w:val="16"/>
          <w:lang w:val="fr-FR"/>
        </w:rPr>
        <w:t xml:space="preserve"> (SAL) :</w:t>
      </w:r>
    </w:p>
    <w:tbl>
      <w:tblPr>
        <w:tblW w:w="3980" w:type="dxa"/>
        <w:tblInd w:w="95" w:type="dxa"/>
        <w:tblCellMar>
          <w:left w:w="0" w:type="dxa"/>
          <w:right w:w="0" w:type="dxa"/>
        </w:tblCellMar>
        <w:tblLook w:val="04A0"/>
      </w:tblPr>
      <w:tblGrid>
        <w:gridCol w:w="831"/>
        <w:gridCol w:w="1114"/>
        <w:gridCol w:w="997"/>
        <w:gridCol w:w="1038"/>
      </w:tblGrid>
      <w:tr w:rsidR="00C061E5" w:rsidRPr="00052832" w:rsidTr="00062173">
        <w:trPr>
          <w:trHeight w:val="764"/>
        </w:trPr>
        <w:tc>
          <w:tcPr>
            <w:tcW w:w="831" w:type="dxa"/>
            <w:tcBorders>
              <w:top w:val="single" w:sz="8" w:space="0" w:color="auto"/>
              <w:left w:val="single" w:sz="4" w:space="0" w:color="auto"/>
              <w:bottom w:val="single" w:sz="8" w:space="0" w:color="auto"/>
              <w:right w:val="single" w:sz="4" w:space="0" w:color="auto"/>
            </w:tcBorders>
            <w:vAlign w:val="center"/>
          </w:tcPr>
          <w:p w:rsidR="00C061E5" w:rsidRPr="006A5095" w:rsidRDefault="00C061E5" w:rsidP="00062173">
            <w:pPr>
              <w:spacing w:before="120" w:after="120"/>
              <w:ind w:right="-18"/>
              <w:jc w:val="center"/>
              <w:rPr>
                <w:rFonts w:ascii="Arial" w:hAnsi="Arial" w:cs="Arial"/>
                <w:sz w:val="16"/>
                <w:szCs w:val="16"/>
                <w:lang w:val="fr-FR"/>
              </w:rPr>
            </w:pPr>
            <w:r>
              <w:rPr>
                <w:rFonts w:ascii="Arial" w:hAnsi="Arial" w:cs="Arial"/>
                <w:sz w:val="16"/>
                <w:szCs w:val="16"/>
                <w:lang w:val="fr-FR"/>
              </w:rPr>
              <w:t>Type de cycle</w:t>
            </w:r>
          </w:p>
        </w:tc>
        <w:tc>
          <w:tcPr>
            <w:tcW w:w="11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C061E5" w:rsidRPr="00052832" w:rsidRDefault="00C061E5" w:rsidP="00062173">
            <w:pPr>
              <w:spacing w:before="120" w:after="120"/>
              <w:ind w:right="-18"/>
              <w:jc w:val="center"/>
              <w:rPr>
                <w:rFonts w:ascii="Arial" w:hAnsi="Arial" w:cs="Arial"/>
                <w:sz w:val="16"/>
                <w:szCs w:val="16"/>
                <w:lang w:val="fr-FR"/>
              </w:rPr>
            </w:pPr>
            <w:r w:rsidRPr="006A5095">
              <w:rPr>
                <w:rFonts w:ascii="Arial" w:hAnsi="Arial" w:cs="Arial"/>
                <w:sz w:val="16"/>
                <w:szCs w:val="16"/>
                <w:lang w:val="fr-FR"/>
              </w:rPr>
              <w:t>Température minimum</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1E5" w:rsidRPr="00052832" w:rsidRDefault="00C061E5" w:rsidP="00062173">
            <w:pPr>
              <w:spacing w:before="120" w:after="120"/>
              <w:ind w:right="-64"/>
              <w:jc w:val="center"/>
              <w:rPr>
                <w:rFonts w:ascii="Arial" w:hAnsi="Arial" w:cs="Arial"/>
                <w:sz w:val="16"/>
                <w:szCs w:val="16"/>
                <w:lang w:val="fr-FR"/>
              </w:rPr>
            </w:pPr>
            <w:r w:rsidRPr="006A5095">
              <w:rPr>
                <w:rFonts w:ascii="Arial" w:hAnsi="Arial" w:cs="Arial"/>
                <w:sz w:val="16"/>
                <w:szCs w:val="16"/>
                <w:lang w:val="fr-FR"/>
              </w:rPr>
              <w:t>Temps d’exposition minimum (emballé)</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1E5" w:rsidRPr="00052832" w:rsidRDefault="00C061E5" w:rsidP="00062173">
            <w:pPr>
              <w:spacing w:before="120" w:after="120"/>
              <w:ind w:right="-90"/>
              <w:jc w:val="center"/>
              <w:rPr>
                <w:rFonts w:ascii="Arial" w:hAnsi="Arial" w:cs="Arial"/>
                <w:sz w:val="16"/>
                <w:szCs w:val="16"/>
                <w:lang w:val="fr-FR"/>
              </w:rPr>
            </w:pPr>
            <w:r w:rsidRPr="006A5095">
              <w:rPr>
                <w:rFonts w:ascii="Arial" w:hAnsi="Arial" w:cs="Arial"/>
                <w:sz w:val="16"/>
                <w:szCs w:val="16"/>
                <w:lang w:val="fr-FR"/>
              </w:rPr>
              <w:t>Temps de séchage minimum</w:t>
            </w:r>
          </w:p>
        </w:tc>
      </w:tr>
      <w:tr w:rsidR="00C061E5" w:rsidRPr="00052832" w:rsidTr="00062173">
        <w:trPr>
          <w:trHeight w:val="467"/>
        </w:trPr>
        <w:tc>
          <w:tcPr>
            <w:tcW w:w="831" w:type="dxa"/>
            <w:tcBorders>
              <w:top w:val="single" w:sz="8" w:space="0" w:color="auto"/>
              <w:left w:val="single" w:sz="4" w:space="0" w:color="auto"/>
              <w:bottom w:val="single" w:sz="8" w:space="0" w:color="auto"/>
              <w:right w:val="single" w:sz="4" w:space="0" w:color="auto"/>
            </w:tcBorders>
          </w:tcPr>
          <w:p w:rsidR="00C061E5" w:rsidRPr="006A5095" w:rsidRDefault="00C061E5" w:rsidP="00062173">
            <w:pPr>
              <w:spacing w:before="60" w:after="60"/>
              <w:ind w:right="-18"/>
              <w:jc w:val="center"/>
              <w:rPr>
                <w:rFonts w:ascii="Arial" w:hAnsi="Arial" w:cs="Arial"/>
                <w:sz w:val="16"/>
                <w:szCs w:val="16"/>
                <w:lang w:val="fr-FR"/>
              </w:rPr>
            </w:pPr>
            <w:r>
              <w:rPr>
                <w:rFonts w:ascii="Arial" w:hAnsi="Arial" w:cs="Arial"/>
                <w:sz w:val="16"/>
                <w:szCs w:val="16"/>
                <w:lang w:val="fr-FR"/>
              </w:rPr>
              <w:t>Gravit</w:t>
            </w:r>
            <w:r w:rsidRPr="006A5095">
              <w:rPr>
                <w:rFonts w:ascii="Arial" w:hAnsi="Arial" w:cs="Arial"/>
                <w:sz w:val="16"/>
                <w:szCs w:val="16"/>
                <w:lang w:val="fr-FR"/>
              </w:rPr>
              <w:t>é</w:t>
            </w:r>
          </w:p>
        </w:tc>
        <w:tc>
          <w:tcPr>
            <w:tcW w:w="111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C061E5" w:rsidRPr="00052832" w:rsidRDefault="00C061E5" w:rsidP="00062173">
            <w:pPr>
              <w:spacing w:before="60" w:after="60"/>
              <w:ind w:right="-18"/>
              <w:jc w:val="center"/>
              <w:rPr>
                <w:rFonts w:ascii="Arial" w:hAnsi="Arial" w:cs="Arial"/>
                <w:sz w:val="16"/>
                <w:szCs w:val="16"/>
                <w:lang w:val="fr-FR"/>
              </w:rPr>
            </w:pPr>
            <w:r w:rsidRPr="006A5095">
              <w:rPr>
                <w:rFonts w:ascii="Arial" w:hAnsi="Arial" w:cs="Arial"/>
                <w:sz w:val="16"/>
                <w:szCs w:val="16"/>
                <w:lang w:val="fr-FR"/>
              </w:rPr>
              <w:t>132 °C / 270 °F</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1E5" w:rsidRPr="00052832" w:rsidRDefault="00C061E5" w:rsidP="00062173">
            <w:pPr>
              <w:spacing w:before="60" w:after="60"/>
              <w:ind w:right="-64"/>
              <w:jc w:val="center"/>
              <w:rPr>
                <w:rFonts w:ascii="Arial" w:hAnsi="Arial" w:cs="Arial"/>
                <w:sz w:val="16"/>
                <w:szCs w:val="16"/>
                <w:lang w:val="fr-FR"/>
              </w:rPr>
            </w:pPr>
            <w:r w:rsidRPr="006A5095">
              <w:rPr>
                <w:rFonts w:ascii="Arial" w:hAnsi="Arial" w:cs="Arial"/>
                <w:sz w:val="16"/>
                <w:szCs w:val="16"/>
                <w:lang w:val="fr-FR"/>
              </w:rPr>
              <w:t>15 minutes</w:t>
            </w:r>
          </w:p>
        </w:tc>
        <w:tc>
          <w:tcPr>
            <w:tcW w:w="10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1E5" w:rsidRPr="00052832" w:rsidRDefault="00C061E5" w:rsidP="00062173">
            <w:pPr>
              <w:spacing w:before="60" w:after="60"/>
              <w:ind w:right="-90"/>
              <w:jc w:val="center"/>
              <w:rPr>
                <w:rFonts w:ascii="Arial" w:hAnsi="Arial" w:cs="Arial"/>
                <w:sz w:val="16"/>
                <w:szCs w:val="16"/>
                <w:vertAlign w:val="superscript"/>
                <w:lang w:val="fr-FR"/>
              </w:rPr>
            </w:pPr>
            <w:r w:rsidRPr="006A5095">
              <w:rPr>
                <w:rFonts w:ascii="Arial" w:hAnsi="Arial" w:cs="Arial"/>
                <w:sz w:val="16"/>
                <w:szCs w:val="16"/>
                <w:lang w:val="fr-FR"/>
              </w:rPr>
              <w:t>30 minutes</w:t>
            </w:r>
            <w:r w:rsidRPr="006A5095">
              <w:rPr>
                <w:rFonts w:ascii="Arial" w:hAnsi="Arial" w:cs="Arial"/>
                <w:sz w:val="16"/>
                <w:szCs w:val="16"/>
                <w:vertAlign w:val="superscript"/>
                <w:lang w:val="fr-FR"/>
              </w:rPr>
              <w:t>1</w:t>
            </w:r>
          </w:p>
        </w:tc>
      </w:tr>
      <w:tr w:rsidR="00C061E5" w:rsidRPr="00052832" w:rsidTr="00062173">
        <w:trPr>
          <w:trHeight w:val="467"/>
        </w:trPr>
        <w:tc>
          <w:tcPr>
            <w:tcW w:w="831" w:type="dxa"/>
            <w:tcBorders>
              <w:top w:val="single" w:sz="8" w:space="0" w:color="auto"/>
              <w:left w:val="single" w:sz="4" w:space="0" w:color="auto"/>
              <w:bottom w:val="single" w:sz="8" w:space="0" w:color="auto"/>
              <w:right w:val="single" w:sz="4" w:space="0" w:color="auto"/>
            </w:tcBorders>
          </w:tcPr>
          <w:p w:rsidR="00C061E5" w:rsidRPr="006A5095" w:rsidRDefault="00C061E5" w:rsidP="00062173">
            <w:pPr>
              <w:spacing w:before="60" w:after="60"/>
              <w:ind w:right="-18"/>
              <w:jc w:val="center"/>
              <w:rPr>
                <w:rFonts w:ascii="Arial" w:hAnsi="Arial" w:cs="Arial"/>
                <w:sz w:val="16"/>
                <w:szCs w:val="16"/>
                <w:lang w:val="fr-FR"/>
              </w:rPr>
            </w:pPr>
            <w:r>
              <w:rPr>
                <w:rFonts w:ascii="Arial" w:hAnsi="Arial" w:cs="Arial"/>
                <w:sz w:val="16"/>
                <w:szCs w:val="16"/>
                <w:lang w:val="fr-FR"/>
              </w:rPr>
              <w:t>Vide pr</w:t>
            </w:r>
            <w:r w:rsidRPr="006A5095">
              <w:rPr>
                <w:rFonts w:ascii="Arial" w:hAnsi="Arial" w:cs="Arial"/>
                <w:sz w:val="16"/>
                <w:szCs w:val="16"/>
                <w:lang w:val="fr-FR"/>
              </w:rPr>
              <w:t>é</w:t>
            </w:r>
            <w:r>
              <w:rPr>
                <w:rFonts w:ascii="Arial" w:hAnsi="Arial" w:cs="Arial"/>
                <w:sz w:val="16"/>
                <w:szCs w:val="16"/>
                <w:lang w:val="fr-FR"/>
              </w:rPr>
              <w:t>alable</w:t>
            </w:r>
          </w:p>
        </w:tc>
        <w:tc>
          <w:tcPr>
            <w:tcW w:w="111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C061E5" w:rsidRPr="00052832" w:rsidRDefault="00C061E5" w:rsidP="00062173">
            <w:pPr>
              <w:spacing w:before="60" w:after="60"/>
              <w:ind w:right="-18"/>
              <w:jc w:val="center"/>
              <w:rPr>
                <w:rFonts w:ascii="Arial" w:hAnsi="Arial" w:cs="Arial"/>
                <w:sz w:val="16"/>
                <w:szCs w:val="16"/>
                <w:lang w:val="fr-FR"/>
              </w:rPr>
            </w:pPr>
            <w:r w:rsidRPr="006A5095">
              <w:rPr>
                <w:rFonts w:ascii="Arial" w:hAnsi="Arial" w:cs="Arial"/>
                <w:sz w:val="16"/>
                <w:szCs w:val="16"/>
                <w:lang w:val="fr-FR"/>
              </w:rPr>
              <w:t>132 °C / 270 °F</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1E5" w:rsidRPr="00052832" w:rsidRDefault="00C061E5" w:rsidP="00062173">
            <w:pPr>
              <w:spacing w:before="60" w:after="60"/>
              <w:ind w:right="-64"/>
              <w:jc w:val="center"/>
              <w:rPr>
                <w:rFonts w:ascii="Arial" w:hAnsi="Arial" w:cs="Arial"/>
                <w:sz w:val="16"/>
                <w:szCs w:val="16"/>
                <w:lang w:val="fr-FR"/>
              </w:rPr>
            </w:pPr>
            <w:r w:rsidRPr="006A5095">
              <w:rPr>
                <w:rFonts w:ascii="Arial" w:hAnsi="Arial" w:cs="Arial"/>
                <w:sz w:val="16"/>
                <w:szCs w:val="16"/>
                <w:lang w:val="fr-FR"/>
              </w:rPr>
              <w:t>4 minutes</w:t>
            </w:r>
          </w:p>
        </w:tc>
        <w:tc>
          <w:tcPr>
            <w:tcW w:w="1038" w:type="dxa"/>
            <w:vMerge/>
            <w:tcBorders>
              <w:top w:val="nil"/>
              <w:left w:val="nil"/>
              <w:bottom w:val="single" w:sz="8" w:space="0" w:color="auto"/>
              <w:right w:val="single" w:sz="8" w:space="0" w:color="auto"/>
            </w:tcBorders>
            <w:vAlign w:val="center"/>
            <w:hideMark/>
          </w:tcPr>
          <w:p w:rsidR="00C061E5" w:rsidRPr="00052832" w:rsidRDefault="00C061E5" w:rsidP="00062173">
            <w:pPr>
              <w:rPr>
                <w:rFonts w:ascii="Arial" w:hAnsi="Arial" w:cs="Arial"/>
                <w:sz w:val="16"/>
                <w:szCs w:val="16"/>
                <w:vertAlign w:val="superscript"/>
                <w:lang w:val="fr-FR"/>
              </w:rPr>
            </w:pPr>
          </w:p>
        </w:tc>
      </w:tr>
    </w:tbl>
    <w:p w:rsidR="00924B7C" w:rsidRDefault="00924B7C">
      <w:pPr>
        <w:pStyle w:val="ListParagraph"/>
        <w:ind w:left="360"/>
        <w:rPr>
          <w:rFonts w:ascii="Arial" w:hAnsi="Arial" w:cs="Arial"/>
          <w:sz w:val="16"/>
          <w:szCs w:val="16"/>
          <w:lang w:val="fr-FR"/>
        </w:rPr>
      </w:pPr>
    </w:p>
    <w:p w:rsidR="00924B7C" w:rsidRDefault="00C061E5">
      <w:pPr>
        <w:pStyle w:val="ListParagraph"/>
        <w:ind w:left="360"/>
        <w:rPr>
          <w:rFonts w:ascii="Arial" w:hAnsi="Arial" w:cs="Arial"/>
          <w:sz w:val="16"/>
          <w:szCs w:val="16"/>
          <w:lang w:val="fr-FR"/>
        </w:rPr>
      </w:pPr>
      <w:r w:rsidRPr="006A5095">
        <w:rPr>
          <w:rFonts w:ascii="Arial" w:hAnsi="Arial" w:cs="Arial"/>
          <w:sz w:val="16"/>
          <w:szCs w:val="16"/>
          <w:vertAlign w:val="superscript"/>
          <w:lang w:val="fr-FR"/>
        </w:rPr>
        <w:t>1</w:t>
      </w:r>
      <w:r w:rsidRPr="006A5095">
        <w:rPr>
          <w:rFonts w:ascii="Arial" w:hAnsi="Arial" w:cs="Arial"/>
          <w:sz w:val="16"/>
          <w:szCs w:val="16"/>
          <w:lang w:val="fr-FR"/>
        </w:rPr>
        <w:t> Les temps de séchage varient en fonction de la taille de la charge et doivent être augmentés pour des charges plus importantes</w:t>
      </w:r>
    </w:p>
    <w:p w:rsidR="00905FF1" w:rsidRPr="00905FF1" w:rsidRDefault="00905FF1" w:rsidP="00905FF1">
      <w:pPr>
        <w:ind w:left="1080"/>
        <w:rPr>
          <w:rFonts w:ascii="Arial" w:eastAsia="Batang" w:hAnsi="Arial"/>
          <w:sz w:val="16"/>
          <w:szCs w:val="16"/>
          <w:lang w:val="fr-FR"/>
        </w:rPr>
      </w:pPr>
    </w:p>
    <w:p w:rsidR="00905FF1" w:rsidRPr="00905FF1" w:rsidRDefault="00905FF1" w:rsidP="00905FF1">
      <w:pPr>
        <w:numPr>
          <w:ilvl w:val="0"/>
          <w:numId w:val="29"/>
        </w:numPr>
        <w:rPr>
          <w:rFonts w:ascii="Arial" w:hAnsi="Arial"/>
          <w:b/>
          <w:sz w:val="16"/>
          <w:szCs w:val="16"/>
        </w:rPr>
      </w:pPr>
      <w:r w:rsidRPr="00905FF1">
        <w:rPr>
          <w:rFonts w:ascii="Arial" w:hAnsi="Arial"/>
          <w:b/>
          <w:sz w:val="16"/>
          <w:szCs w:val="16"/>
          <w:lang w:val="fr-FR"/>
        </w:rPr>
        <w:t>Mode d’emploi :</w:t>
      </w:r>
    </w:p>
    <w:p w:rsidR="00905FF1" w:rsidRPr="00905FF1" w:rsidRDefault="00905FF1" w:rsidP="00905FF1">
      <w:pPr>
        <w:numPr>
          <w:ilvl w:val="0"/>
          <w:numId w:val="32"/>
        </w:numPr>
        <w:rPr>
          <w:rFonts w:ascii="Arial" w:hAnsi="Arial"/>
          <w:sz w:val="16"/>
          <w:szCs w:val="16"/>
          <w:lang w:val="fr-FR"/>
        </w:rPr>
      </w:pPr>
      <w:r w:rsidRPr="00905FF1">
        <w:rPr>
          <w:rFonts w:ascii="Arial" w:hAnsi="Arial"/>
          <w:sz w:val="16"/>
          <w:szCs w:val="16"/>
          <w:lang w:val="fr-FR"/>
        </w:rPr>
        <w:t xml:space="preserve">Identifier le site d’insertion de la fixation et tapoter le </w:t>
      </w:r>
      <w:r w:rsidR="00923DDA">
        <w:rPr>
          <w:rFonts w:ascii="Arial" w:hAnsi="Arial"/>
          <w:sz w:val="16"/>
          <w:szCs w:val="16"/>
          <w:lang w:val="fr-FR"/>
        </w:rPr>
        <w:t xml:space="preserve">Poinçon/Taraud </w:t>
      </w:r>
      <w:r w:rsidRPr="00905FF1">
        <w:rPr>
          <w:rFonts w:ascii="Arial" w:hAnsi="Arial"/>
          <w:sz w:val="16"/>
          <w:szCs w:val="16"/>
          <w:lang w:val="fr-FR"/>
        </w:rPr>
        <w:t xml:space="preserve">Parcus dans l’os jusqu’à ce que les filets du </w:t>
      </w:r>
      <w:r w:rsidR="00923DDA">
        <w:rPr>
          <w:rFonts w:ascii="Arial" w:hAnsi="Arial"/>
          <w:sz w:val="16"/>
          <w:szCs w:val="16"/>
          <w:lang w:val="fr-FR"/>
        </w:rPr>
        <w:t xml:space="preserve">Poinçon/Taraud </w:t>
      </w:r>
      <w:r w:rsidRPr="00905FF1">
        <w:rPr>
          <w:rFonts w:ascii="Arial" w:hAnsi="Arial"/>
          <w:sz w:val="16"/>
          <w:szCs w:val="16"/>
          <w:lang w:val="fr-FR"/>
        </w:rPr>
        <w:t>s’enclenchent.</w:t>
      </w:r>
    </w:p>
    <w:p w:rsidR="00905FF1" w:rsidRPr="00905FF1" w:rsidRDefault="00905FF1" w:rsidP="00905FF1">
      <w:pPr>
        <w:numPr>
          <w:ilvl w:val="0"/>
          <w:numId w:val="32"/>
        </w:numPr>
        <w:rPr>
          <w:rFonts w:ascii="Arial" w:hAnsi="Arial"/>
          <w:sz w:val="16"/>
          <w:szCs w:val="16"/>
          <w:lang w:val="fr-FR"/>
        </w:rPr>
      </w:pPr>
      <w:r w:rsidRPr="00905FF1">
        <w:rPr>
          <w:rFonts w:ascii="Arial" w:hAnsi="Arial"/>
          <w:sz w:val="16"/>
          <w:szCs w:val="16"/>
          <w:lang w:val="fr-FR"/>
        </w:rPr>
        <w:t xml:space="preserve">Tourner le </w:t>
      </w:r>
      <w:r w:rsidR="00923DDA">
        <w:rPr>
          <w:rFonts w:ascii="Arial" w:hAnsi="Arial"/>
          <w:sz w:val="16"/>
          <w:szCs w:val="16"/>
          <w:lang w:val="fr-FR"/>
        </w:rPr>
        <w:t xml:space="preserve">Poinçon/Taraud </w:t>
      </w:r>
      <w:r w:rsidRPr="00905FF1">
        <w:rPr>
          <w:rFonts w:ascii="Arial" w:hAnsi="Arial"/>
          <w:sz w:val="16"/>
          <w:szCs w:val="16"/>
          <w:lang w:val="fr-FR"/>
        </w:rPr>
        <w:t>dans le sens horaire dans l’os jusqu’à ce que le haut de la ligne laser affleure avec la surface osseuse.</w:t>
      </w:r>
    </w:p>
    <w:p w:rsidR="00905FF1" w:rsidRPr="00905FF1" w:rsidRDefault="00905FF1" w:rsidP="00905FF1">
      <w:pPr>
        <w:numPr>
          <w:ilvl w:val="0"/>
          <w:numId w:val="32"/>
        </w:numPr>
        <w:rPr>
          <w:rFonts w:ascii="Arial" w:hAnsi="Arial"/>
          <w:sz w:val="16"/>
          <w:szCs w:val="16"/>
          <w:lang w:val="fr-FR"/>
        </w:rPr>
      </w:pPr>
      <w:r w:rsidRPr="00905FF1">
        <w:rPr>
          <w:rFonts w:ascii="Arial" w:hAnsi="Arial"/>
          <w:sz w:val="16"/>
          <w:szCs w:val="16"/>
          <w:lang w:val="fr-FR"/>
        </w:rPr>
        <w:t xml:space="preserve">Enlever le </w:t>
      </w:r>
      <w:r w:rsidR="00923DDA">
        <w:rPr>
          <w:rFonts w:ascii="Arial" w:hAnsi="Arial"/>
          <w:sz w:val="16"/>
          <w:szCs w:val="16"/>
          <w:lang w:val="fr-FR"/>
        </w:rPr>
        <w:t xml:space="preserve">Poinçon/Taraud </w:t>
      </w:r>
      <w:r w:rsidRPr="00905FF1">
        <w:rPr>
          <w:rFonts w:ascii="Arial" w:hAnsi="Arial"/>
          <w:sz w:val="16"/>
          <w:szCs w:val="16"/>
          <w:lang w:val="fr-FR"/>
        </w:rPr>
        <w:t xml:space="preserve">avec précaution en tournant la poignée dans le sens </w:t>
      </w:r>
      <w:proofErr w:type="spellStart"/>
      <w:r w:rsidRPr="00905FF1">
        <w:rPr>
          <w:rFonts w:ascii="Arial" w:hAnsi="Arial"/>
          <w:sz w:val="16"/>
          <w:szCs w:val="16"/>
          <w:lang w:val="fr-FR"/>
        </w:rPr>
        <w:t>anti-horaire</w:t>
      </w:r>
      <w:proofErr w:type="spellEnd"/>
      <w:r w:rsidRPr="00905FF1">
        <w:rPr>
          <w:rFonts w:ascii="Arial" w:hAnsi="Arial"/>
          <w:sz w:val="16"/>
          <w:szCs w:val="16"/>
          <w:lang w:val="fr-FR"/>
        </w:rPr>
        <w:t xml:space="preserve"> jusqu’à ce que sa partie filetée soit dégagée de l’os.  </w:t>
      </w:r>
    </w:p>
    <w:p w:rsidR="00905FF1" w:rsidRPr="00905FF1" w:rsidRDefault="00905FF1" w:rsidP="00905FF1">
      <w:pPr>
        <w:numPr>
          <w:ilvl w:val="0"/>
          <w:numId w:val="32"/>
        </w:numPr>
        <w:rPr>
          <w:rFonts w:ascii="Arial" w:hAnsi="Arial"/>
          <w:sz w:val="16"/>
          <w:szCs w:val="16"/>
          <w:lang w:val="fr-FR"/>
        </w:rPr>
      </w:pPr>
      <w:r w:rsidRPr="00905FF1">
        <w:rPr>
          <w:rFonts w:ascii="Arial" w:hAnsi="Arial"/>
          <w:sz w:val="16"/>
          <w:szCs w:val="16"/>
          <w:lang w:val="fr-FR"/>
        </w:rPr>
        <w:t xml:space="preserve">Insérer une </w:t>
      </w:r>
      <w:r w:rsidR="00923DDA">
        <w:rPr>
          <w:rFonts w:ascii="Arial" w:hAnsi="Arial"/>
          <w:sz w:val="16"/>
          <w:szCs w:val="16"/>
          <w:lang w:val="fr-FR"/>
        </w:rPr>
        <w:t>F</w:t>
      </w:r>
      <w:r w:rsidRPr="00905FF1">
        <w:rPr>
          <w:rFonts w:ascii="Arial" w:hAnsi="Arial"/>
          <w:sz w:val="16"/>
          <w:szCs w:val="16"/>
          <w:lang w:val="fr-FR"/>
        </w:rPr>
        <w:t xml:space="preserve">ixation de </w:t>
      </w:r>
      <w:r w:rsidR="00923DDA">
        <w:rPr>
          <w:rFonts w:ascii="Arial" w:hAnsi="Arial"/>
          <w:sz w:val="16"/>
          <w:szCs w:val="16"/>
          <w:lang w:val="fr-FR"/>
        </w:rPr>
        <w:t>S</w:t>
      </w:r>
      <w:r w:rsidRPr="00905FF1">
        <w:rPr>
          <w:rFonts w:ascii="Arial" w:hAnsi="Arial"/>
          <w:sz w:val="16"/>
          <w:szCs w:val="16"/>
          <w:lang w:val="fr-FR"/>
        </w:rPr>
        <w:t>uture Parcus V-</w:t>
      </w:r>
      <w:proofErr w:type="spellStart"/>
      <w:r w:rsidRPr="00905FF1">
        <w:rPr>
          <w:rFonts w:ascii="Arial" w:hAnsi="Arial"/>
          <w:sz w:val="16"/>
          <w:szCs w:val="16"/>
          <w:lang w:val="fr-FR"/>
        </w:rPr>
        <w:t>LoX</w:t>
      </w:r>
      <w:proofErr w:type="spellEnd"/>
      <w:r w:rsidRPr="00905FF1">
        <w:rPr>
          <w:rFonts w:ascii="Arial" w:hAnsi="Arial"/>
          <w:sz w:val="16"/>
          <w:szCs w:val="16"/>
          <w:lang w:val="fr-FR"/>
        </w:rPr>
        <w:t xml:space="preserve"> PEEK CF </w:t>
      </w:r>
      <w:r w:rsidR="00286962">
        <w:rPr>
          <w:rFonts w:ascii="Arial" w:hAnsi="Arial"/>
          <w:sz w:val="16"/>
          <w:szCs w:val="16"/>
          <w:lang w:val="fr-FR"/>
        </w:rPr>
        <w:t xml:space="preserve">ou </w:t>
      </w:r>
      <w:r w:rsidR="00286962">
        <w:rPr>
          <w:rFonts w:ascii="Arial" w:hAnsi="Arial"/>
          <w:sz w:val="16"/>
          <w:szCs w:val="16"/>
          <w:lang w:val="de-DE"/>
        </w:rPr>
        <w:t xml:space="preserve">Twist PEEK </w:t>
      </w:r>
      <w:r w:rsidRPr="00905FF1">
        <w:rPr>
          <w:rFonts w:ascii="Arial" w:hAnsi="Arial"/>
          <w:sz w:val="16"/>
          <w:szCs w:val="16"/>
          <w:lang w:val="fr-FR"/>
        </w:rPr>
        <w:t xml:space="preserve">dans le trou préparé. </w:t>
      </w:r>
    </w:p>
    <w:p w:rsidR="00905FF1" w:rsidRPr="00905FF1" w:rsidRDefault="00905FF1" w:rsidP="00905FF1">
      <w:pPr>
        <w:rPr>
          <w:rFonts w:eastAsia="Batang"/>
          <w:sz w:val="16"/>
          <w:szCs w:val="16"/>
          <w:lang w:val="fr-FR"/>
        </w:rPr>
      </w:pPr>
    </w:p>
    <w:p w:rsidR="003A376B" w:rsidRPr="006A5E1A" w:rsidRDefault="003A376B" w:rsidP="003A376B">
      <w:pPr>
        <w:rPr>
          <w:rFonts w:ascii="Helvetica" w:hAnsi="Helvetica"/>
          <w:sz w:val="14"/>
          <w:lang w:val="de-DE"/>
        </w:rPr>
      </w:pPr>
    </w:p>
    <w:sectPr w:rsidR="003A376B" w:rsidRPr="006A5E1A" w:rsidSect="00AD6B6D">
      <w:headerReference w:type="even" r:id="rId18"/>
      <w:headerReference w:type="default" r:id="rId19"/>
      <w:pgSz w:w="12240" w:h="15840" w:code="1"/>
      <w:pgMar w:top="576" w:right="576" w:bottom="576" w:left="576"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6D" w:rsidRDefault="00AD6B6D" w:rsidP="00C066F6">
      <w:r>
        <w:separator/>
      </w:r>
    </w:p>
  </w:endnote>
  <w:endnote w:type="continuationSeparator" w:id="0">
    <w:p w:rsidR="00AD6B6D" w:rsidRDefault="00AD6B6D" w:rsidP="00C0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7406EB" w:rsidRDefault="00AD6B6D">
    <w:pPr>
      <w:pStyle w:val="Footer"/>
      <w:rPr>
        <w:rFonts w:ascii="Helvetica" w:hAnsi="Helvetica"/>
        <w:sz w:val="12"/>
        <w:szCs w:val="12"/>
      </w:rPr>
    </w:pPr>
    <w:r w:rsidRPr="00625151">
      <w:rPr>
        <w:rFonts w:ascii="Helvetica" w:hAnsi="Helvetica"/>
        <w:sz w:val="12"/>
        <w:szCs w:val="12"/>
      </w:rPr>
      <w:ptab w:relativeTo="margin" w:alignment="center" w:leader="none"/>
    </w:r>
    <w:r w:rsidRPr="00625151">
      <w:rPr>
        <w:rFonts w:ascii="Helvetica" w:hAnsi="Helvetica"/>
        <w:sz w:val="12"/>
        <w:szCs w:val="12"/>
      </w:rPr>
      <w:ptab w:relativeTo="margin" w:alignment="right" w:leader="none"/>
    </w:r>
    <w:r>
      <w:rPr>
        <w:rFonts w:ascii="Helvetica" w:hAnsi="Helvetica"/>
        <w:sz w:val="12"/>
        <w:szCs w:val="1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625151" w:rsidRDefault="00AD6B6D" w:rsidP="00625151">
    <w:pPr>
      <w:pStyle w:val="Footer"/>
      <w:rPr>
        <w:rFonts w:ascii="Helvetica" w:hAnsi="Helvetica"/>
        <w:sz w:val="12"/>
        <w:szCs w:val="12"/>
      </w:rPr>
    </w:pPr>
    <w:r w:rsidRPr="00625151">
      <w:rPr>
        <w:rFonts w:ascii="Helvetica" w:hAnsi="Helvetica"/>
        <w:sz w:val="12"/>
        <w:szCs w:val="12"/>
      </w:rPr>
      <w:ptab w:relativeTo="margin" w:alignment="center" w:leader="none"/>
    </w:r>
    <w:r w:rsidRPr="00625151">
      <w:rPr>
        <w:rFonts w:ascii="Helvetica" w:hAnsi="Helvetica"/>
        <w:sz w:val="12"/>
        <w:szCs w:val="12"/>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6D" w:rsidRDefault="00AD6B6D" w:rsidP="00C066F6">
      <w:r>
        <w:separator/>
      </w:r>
    </w:p>
  </w:footnote>
  <w:footnote w:type="continuationSeparator" w:id="0">
    <w:p w:rsidR="00AD6B6D" w:rsidRDefault="00AD6B6D" w:rsidP="00C0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7406EB" w:rsidRDefault="007E4F37">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51" type="#_x0000_t32" style="position:absolute;margin-left:0;margin-top:7pt;width:201.6pt;height:0;flip:x;z-index:251661312;mso-position-horizontal:center;mso-position-horizontal-relative:margin" o:connectortype="straight" strokecolor="#7f7f7f [1612]" strokeweight=".25pt">
          <w10:wrap anchorx="margin"/>
        </v:shape>
      </w:pict>
    </w:r>
    <w:r w:rsidR="00AD6B6D" w:rsidRPr="00E57D42">
      <w:rPr>
        <w:rFonts w:ascii="Helvetica" w:hAnsi="Helvetica"/>
        <w:sz w:val="12"/>
        <w:szCs w:val="12"/>
      </w:rPr>
      <w:t xml:space="preserve"> </w:t>
    </w:r>
    <w:r w:rsidR="00AD6B6D">
      <w:rPr>
        <w:rFonts w:ascii="Helvetica" w:hAnsi="Helvetica"/>
        <w:sz w:val="12"/>
        <w:szCs w:val="12"/>
      </w:rPr>
      <w:t>English</w:t>
    </w:r>
    <w:r w:rsidR="00AD6B6D" w:rsidRPr="00C066F6">
      <w:rPr>
        <w:rFonts w:ascii="Helvetica" w:hAnsi="Helvetica"/>
        <w:sz w:val="12"/>
        <w:szCs w:val="12"/>
      </w:rPr>
      <w:ptab w:relativeTo="margin" w:alignment="center" w:leader="none"/>
    </w:r>
    <w:r w:rsidR="00AD6B6D" w:rsidRPr="00C066F6">
      <w:rPr>
        <w:rFonts w:ascii="Helvetica" w:hAnsi="Helvetica"/>
        <w:sz w:val="12"/>
        <w:szCs w:val="12"/>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C066F6" w:rsidRDefault="00AD6B6D">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7406EB" w:rsidRDefault="007E4F37">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56" type="#_x0000_t32" style="position:absolute;margin-left:0;margin-top:7pt;width:201.6pt;height:0;flip:x;z-index:251668480;mso-position-horizontal:center;mso-position-horizontal-relative:margin" o:connectortype="straight" strokecolor="#7f7f7f [1612]" strokeweight=".25pt">
          <w10:wrap anchorx="margin"/>
        </v:shape>
      </w:pict>
    </w:r>
    <w:r w:rsidR="00AD6B6D" w:rsidRPr="00E57D42">
      <w:rPr>
        <w:rFonts w:ascii="Helvetica" w:hAnsi="Helvetica"/>
        <w:sz w:val="12"/>
        <w:szCs w:val="12"/>
      </w:rPr>
      <w:t xml:space="preserve"> </w:t>
    </w:r>
    <w:r w:rsidR="00AD6B6D">
      <w:rPr>
        <w:rFonts w:ascii="Helvetica" w:hAnsi="Helvetica"/>
        <w:sz w:val="12"/>
        <w:szCs w:val="12"/>
      </w:rPr>
      <w:t>Deutsch</w:t>
    </w:r>
    <w:r w:rsidR="00AD6B6D" w:rsidRPr="00C066F6">
      <w:rPr>
        <w:rFonts w:ascii="Helvetica" w:hAnsi="Helvetica"/>
        <w:sz w:val="12"/>
        <w:szCs w:val="12"/>
      </w:rPr>
      <w:ptab w:relativeTo="margin" w:alignment="center" w:leader="none"/>
    </w:r>
    <w:r w:rsidR="00AD6B6D" w:rsidRPr="00C066F6">
      <w:rPr>
        <w:rFonts w:ascii="Helvetica" w:hAnsi="Helvetica"/>
        <w:sz w:val="12"/>
        <w:szCs w:val="12"/>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C066F6" w:rsidRDefault="00AD6B6D">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7406EB" w:rsidRDefault="007E4F37">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61" type="#_x0000_t32" style="position:absolute;margin-left:0;margin-top:7pt;width:201.6pt;height:0;flip:x;z-index:251678720;mso-position-horizontal:center;mso-position-horizontal-relative:margin" o:connectortype="straight" strokecolor="#7f7f7f [1612]" strokeweight=".25pt">
          <w10:wrap anchorx="margin"/>
        </v:shape>
      </w:pict>
    </w:r>
    <w:r w:rsidR="00AD6B6D" w:rsidRPr="00E57D42">
      <w:rPr>
        <w:rFonts w:ascii="Helvetica" w:hAnsi="Helvetica"/>
        <w:sz w:val="12"/>
        <w:szCs w:val="12"/>
      </w:rPr>
      <w:t xml:space="preserve"> </w:t>
    </w:r>
    <w:proofErr w:type="spellStart"/>
    <w:r w:rsidR="00AD6B6D" w:rsidRPr="00C36CF6">
      <w:rPr>
        <w:rFonts w:ascii="Helvetica" w:hAnsi="Helvetica"/>
        <w:sz w:val="12"/>
        <w:szCs w:val="12"/>
      </w:rPr>
      <w:t>Español</w:t>
    </w:r>
    <w:proofErr w:type="spellEnd"/>
    <w:r w:rsidR="00AD6B6D" w:rsidRPr="00C066F6">
      <w:rPr>
        <w:rFonts w:ascii="Helvetica" w:hAnsi="Helvetica"/>
        <w:sz w:val="12"/>
        <w:szCs w:val="12"/>
      </w:rPr>
      <w:t xml:space="preserve"> </w:t>
    </w:r>
    <w:r w:rsidR="00AD6B6D" w:rsidRPr="00C066F6">
      <w:rPr>
        <w:rFonts w:ascii="Helvetica" w:hAnsi="Helvetica"/>
        <w:sz w:val="12"/>
        <w:szCs w:val="12"/>
      </w:rPr>
      <w:ptab w:relativeTo="margin" w:alignment="center" w:leader="none"/>
    </w:r>
    <w:r w:rsidR="00AD6B6D" w:rsidRPr="00C066F6">
      <w:rPr>
        <w:rFonts w:ascii="Helvetica" w:hAnsi="Helvetica"/>
        <w:sz w:val="12"/>
        <w:szCs w:val="12"/>
      </w:rPr>
      <w:ptab w:relativeTo="margin" w:alignment="right" w:leader="none"/>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C066F6" w:rsidRDefault="00AD6B6D">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7406EB" w:rsidRDefault="007E4F37">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62" type="#_x0000_t32" style="position:absolute;margin-left:0;margin-top:7pt;width:201.6pt;height:0;flip:x;z-index:251680768;mso-position-horizontal:center;mso-position-horizontal-relative:margin" o:connectortype="straight" strokecolor="#7f7f7f [1612]" strokeweight=".25pt">
          <w10:wrap anchorx="margin"/>
        </v:shape>
      </w:pict>
    </w:r>
    <w:r w:rsidR="00AD6B6D" w:rsidRPr="00E57D42">
      <w:rPr>
        <w:rFonts w:ascii="Helvetica" w:hAnsi="Helvetica"/>
        <w:sz w:val="12"/>
        <w:szCs w:val="12"/>
      </w:rPr>
      <w:t xml:space="preserve"> </w:t>
    </w:r>
    <w:proofErr w:type="spellStart"/>
    <w:r w:rsidR="00AD6B6D">
      <w:rPr>
        <w:rFonts w:ascii="Helvetica" w:hAnsi="Helvetica"/>
        <w:sz w:val="12"/>
        <w:szCs w:val="12"/>
      </w:rPr>
      <w:t>Français</w:t>
    </w:r>
    <w:proofErr w:type="spellEnd"/>
    <w:r w:rsidR="00AD6B6D" w:rsidRPr="00C066F6">
      <w:rPr>
        <w:rFonts w:ascii="Helvetica" w:hAnsi="Helvetica"/>
        <w:sz w:val="12"/>
        <w:szCs w:val="12"/>
      </w:rPr>
      <w:t xml:space="preserve"> </w:t>
    </w:r>
    <w:r w:rsidR="00AD6B6D" w:rsidRPr="00C066F6">
      <w:rPr>
        <w:rFonts w:ascii="Helvetica" w:hAnsi="Helvetica"/>
        <w:sz w:val="12"/>
        <w:szCs w:val="12"/>
      </w:rPr>
      <w:ptab w:relativeTo="margin" w:alignment="center" w:leader="none"/>
    </w:r>
    <w:r w:rsidR="00AD6B6D" w:rsidRPr="00C066F6">
      <w:rPr>
        <w:rFonts w:ascii="Helvetica" w:hAnsi="Helvetica"/>
        <w:sz w:val="12"/>
        <w:szCs w:val="12"/>
      </w:rPr>
      <w:ptab w:relativeTo="margin" w:alignment="right" w:leader="none"/>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6D" w:rsidRPr="00C066F6" w:rsidRDefault="00AD6B6D">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1CA"/>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B5345"/>
    <w:multiLevelType w:val="hybridMultilevel"/>
    <w:tmpl w:val="9E7A4C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876646"/>
    <w:multiLevelType w:val="hybridMultilevel"/>
    <w:tmpl w:val="9E7A4C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A12DAB"/>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816EC"/>
    <w:multiLevelType w:val="hybridMultilevel"/>
    <w:tmpl w:val="0374E63C"/>
    <w:lvl w:ilvl="0" w:tplc="40FEDA96">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711CE9"/>
    <w:multiLevelType w:val="hybridMultilevel"/>
    <w:tmpl w:val="73E48D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35089D"/>
    <w:multiLevelType w:val="hybridMultilevel"/>
    <w:tmpl w:val="73E48D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6A01D7"/>
    <w:multiLevelType w:val="hybridMultilevel"/>
    <w:tmpl w:val="5930E4E2"/>
    <w:lvl w:ilvl="0" w:tplc="2ECA737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428FF"/>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B0553F"/>
    <w:multiLevelType w:val="hybridMultilevel"/>
    <w:tmpl w:val="DA3E0B6A"/>
    <w:lvl w:ilvl="0" w:tplc="4906E958">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893C39"/>
    <w:multiLevelType w:val="hybridMultilevel"/>
    <w:tmpl w:val="19B467C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F544C6"/>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16C72"/>
    <w:multiLevelType w:val="hybridMultilevel"/>
    <w:tmpl w:val="1C9C06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B1691A"/>
    <w:multiLevelType w:val="hybridMultilevel"/>
    <w:tmpl w:val="CE6C9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D4B45"/>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F3E36"/>
    <w:multiLevelType w:val="hybridMultilevel"/>
    <w:tmpl w:val="9E7A4C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B1C590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F3206B"/>
    <w:multiLevelType w:val="hybridMultilevel"/>
    <w:tmpl w:val="CE6C9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E4E54"/>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263735"/>
    <w:multiLevelType w:val="hybridMultilevel"/>
    <w:tmpl w:val="87A69366"/>
    <w:lvl w:ilvl="0" w:tplc="4C26CC76">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7E30982"/>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0C4473"/>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C66C2D"/>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EA200E"/>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F443D"/>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820E1"/>
    <w:multiLevelType w:val="hybridMultilevel"/>
    <w:tmpl w:val="5930E4E2"/>
    <w:lvl w:ilvl="0" w:tplc="2ECA737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286D14"/>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C6B31"/>
    <w:multiLevelType w:val="hybridMultilevel"/>
    <w:tmpl w:val="154C5174"/>
    <w:lvl w:ilvl="0" w:tplc="2A78C28E">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9CB1BB8"/>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172D25"/>
    <w:multiLevelType w:val="hybridMultilevel"/>
    <w:tmpl w:val="CE6C9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160A1"/>
    <w:multiLevelType w:val="hybridMultilevel"/>
    <w:tmpl w:val="363E3B38"/>
    <w:lvl w:ilvl="0" w:tplc="52E8EFE8">
      <w:start w:val="1"/>
      <w:numFmt w:val="upperLetter"/>
      <w:lvlText w:val="%1."/>
      <w:lvlJc w:val="left"/>
      <w:pPr>
        <w:ind w:left="216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E012A5"/>
    <w:multiLevelType w:val="hybridMultilevel"/>
    <w:tmpl w:val="5930E4E2"/>
    <w:lvl w:ilvl="0" w:tplc="2ECA737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3C2730"/>
    <w:multiLevelType w:val="hybridMultilevel"/>
    <w:tmpl w:val="43962D28"/>
    <w:lvl w:ilvl="0" w:tplc="C64A7E52">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160992"/>
    <w:multiLevelType w:val="hybridMultilevel"/>
    <w:tmpl w:val="A5E0F23E"/>
    <w:lvl w:ilvl="0" w:tplc="F7923678">
      <w:start w:val="1"/>
      <w:numFmt w:val="upperLetter"/>
      <w:lvlText w:val="%1."/>
      <w:lvlJc w:val="left"/>
      <w:pPr>
        <w:ind w:left="216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A502B7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8C7960"/>
    <w:multiLevelType w:val="hybridMultilevel"/>
    <w:tmpl w:val="73E48D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4D3EC7"/>
    <w:multiLevelType w:val="hybridMultilevel"/>
    <w:tmpl w:val="8C422FF8"/>
    <w:lvl w:ilvl="0" w:tplc="8BE43A9A">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F652B6C"/>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6"/>
  </w:num>
  <w:num w:numId="4">
    <w:abstractNumId w:val="36"/>
  </w:num>
  <w:num w:numId="5">
    <w:abstractNumId w:val="39"/>
  </w:num>
  <w:num w:numId="6">
    <w:abstractNumId w:val="4"/>
  </w:num>
  <w:num w:numId="7">
    <w:abstractNumId w:val="22"/>
  </w:num>
  <w:num w:numId="8">
    <w:abstractNumId w:val="17"/>
  </w:num>
  <w:num w:numId="9">
    <w:abstractNumId w:val="15"/>
  </w:num>
  <w:num w:numId="10">
    <w:abstractNumId w:val="25"/>
  </w:num>
  <w:num w:numId="11">
    <w:abstractNumId w:val="10"/>
  </w:num>
  <w:num w:numId="12">
    <w:abstractNumId w:val="19"/>
  </w:num>
  <w:num w:numId="13">
    <w:abstractNumId w:val="12"/>
  </w:num>
  <w:num w:numId="14">
    <w:abstractNumId w:val="9"/>
  </w:num>
  <w:num w:numId="15">
    <w:abstractNumId w:val="34"/>
  </w:num>
  <w:num w:numId="16">
    <w:abstractNumId w:val="30"/>
  </w:num>
  <w:num w:numId="17">
    <w:abstractNumId w:val="23"/>
  </w:num>
  <w:num w:numId="18">
    <w:abstractNumId w:val="24"/>
  </w:num>
  <w:num w:numId="19">
    <w:abstractNumId w:val="0"/>
  </w:num>
  <w:num w:numId="20">
    <w:abstractNumId w:val="28"/>
  </w:num>
  <w:num w:numId="21">
    <w:abstractNumId w:val="33"/>
  </w:num>
  <w:num w:numId="22">
    <w:abstractNumId w:val="37"/>
  </w:num>
  <w:num w:numId="23">
    <w:abstractNumId w:val="3"/>
  </w:num>
  <w:num w:numId="24">
    <w:abstractNumId w:val="14"/>
  </w:num>
  <w:num w:numId="25">
    <w:abstractNumId w:val="29"/>
  </w:num>
  <w:num w:numId="26">
    <w:abstractNumId w:val="11"/>
  </w:num>
  <w:num w:numId="27">
    <w:abstractNumId w:val="35"/>
  </w:num>
  <w:num w:numId="28">
    <w:abstractNumId w:val="5"/>
  </w:num>
  <w:num w:numId="29">
    <w:abstractNumId w:val="20"/>
  </w:num>
  <w:num w:numId="30">
    <w:abstractNumId w:val="13"/>
  </w:num>
  <w:num w:numId="31">
    <w:abstractNumId w:val="32"/>
  </w:num>
  <w:num w:numId="32">
    <w:abstractNumId w:val="38"/>
  </w:num>
  <w:num w:numId="33">
    <w:abstractNumId w:val="27"/>
  </w:num>
  <w:num w:numId="34">
    <w:abstractNumId w:val="6"/>
  </w:num>
  <w:num w:numId="35">
    <w:abstractNumId w:val="18"/>
  </w:num>
  <w:num w:numId="36">
    <w:abstractNumId w:val="7"/>
  </w:num>
  <w:num w:numId="37">
    <w:abstractNumId w:val="8"/>
  </w:num>
  <w:num w:numId="38">
    <w:abstractNumId w:val="16"/>
  </w:num>
  <w:num w:numId="39">
    <w:abstractNumId w:val="3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63"/>
    <o:shapelayout v:ext="edit">
      <o:idmap v:ext="edit" data="2"/>
      <o:rules v:ext="edit">
        <o:r id="V:Rule5" type="connector" idref="#_x0000_s2051"/>
        <o:r id="V:Rule6" type="connector" idref="#_x0000_s2061"/>
        <o:r id="V:Rule7" type="connector" idref="#_x0000_s2056"/>
        <o:r id="V:Rule8" type="connector" idref="#_x0000_s2062"/>
      </o:rules>
    </o:shapelayout>
  </w:hdrShapeDefaults>
  <w:footnotePr>
    <w:footnote w:id="-1"/>
    <w:footnote w:id="0"/>
  </w:footnotePr>
  <w:endnotePr>
    <w:endnote w:id="-1"/>
    <w:endnote w:id="0"/>
  </w:endnotePr>
  <w:compat/>
  <w:rsids>
    <w:rsidRoot w:val="001A54D2"/>
    <w:rsid w:val="00017959"/>
    <w:rsid w:val="00062173"/>
    <w:rsid w:val="00091189"/>
    <w:rsid w:val="000D3433"/>
    <w:rsid w:val="00117011"/>
    <w:rsid w:val="0018532C"/>
    <w:rsid w:val="001A54D2"/>
    <w:rsid w:val="001A6444"/>
    <w:rsid w:val="001B22C2"/>
    <w:rsid w:val="001E2782"/>
    <w:rsid w:val="00230141"/>
    <w:rsid w:val="00286962"/>
    <w:rsid w:val="0029049D"/>
    <w:rsid w:val="0029528C"/>
    <w:rsid w:val="002E0758"/>
    <w:rsid w:val="00355862"/>
    <w:rsid w:val="003A376B"/>
    <w:rsid w:val="003D0B58"/>
    <w:rsid w:val="003E6166"/>
    <w:rsid w:val="004213D0"/>
    <w:rsid w:val="00426A38"/>
    <w:rsid w:val="00442A06"/>
    <w:rsid w:val="00464A5D"/>
    <w:rsid w:val="004E6707"/>
    <w:rsid w:val="00580C0E"/>
    <w:rsid w:val="00594797"/>
    <w:rsid w:val="006058AD"/>
    <w:rsid w:val="00625151"/>
    <w:rsid w:val="0069167B"/>
    <w:rsid w:val="006A5E1A"/>
    <w:rsid w:val="006B4AF4"/>
    <w:rsid w:val="006B6FF5"/>
    <w:rsid w:val="006D60F7"/>
    <w:rsid w:val="006E71E1"/>
    <w:rsid w:val="007060D3"/>
    <w:rsid w:val="007406EB"/>
    <w:rsid w:val="00745947"/>
    <w:rsid w:val="007E4F37"/>
    <w:rsid w:val="00824EC9"/>
    <w:rsid w:val="00836748"/>
    <w:rsid w:val="00843346"/>
    <w:rsid w:val="00863B12"/>
    <w:rsid w:val="008A0F20"/>
    <w:rsid w:val="008B20FC"/>
    <w:rsid w:val="00901782"/>
    <w:rsid w:val="00905FF1"/>
    <w:rsid w:val="00923DDA"/>
    <w:rsid w:val="00924B7C"/>
    <w:rsid w:val="00A144EA"/>
    <w:rsid w:val="00A319B2"/>
    <w:rsid w:val="00A80C79"/>
    <w:rsid w:val="00AD6B6D"/>
    <w:rsid w:val="00B92CD9"/>
    <w:rsid w:val="00BA34F9"/>
    <w:rsid w:val="00BA4C95"/>
    <w:rsid w:val="00C061E5"/>
    <w:rsid w:val="00C066F6"/>
    <w:rsid w:val="00C21F5B"/>
    <w:rsid w:val="00C36CF6"/>
    <w:rsid w:val="00C43BB5"/>
    <w:rsid w:val="00C67CA5"/>
    <w:rsid w:val="00CD6378"/>
    <w:rsid w:val="00CF1230"/>
    <w:rsid w:val="00DA57BC"/>
    <w:rsid w:val="00DB4891"/>
    <w:rsid w:val="00E0711A"/>
    <w:rsid w:val="00E07EC1"/>
    <w:rsid w:val="00E57D42"/>
    <w:rsid w:val="00E72C7A"/>
    <w:rsid w:val="00E945F1"/>
    <w:rsid w:val="00E97AC5"/>
    <w:rsid w:val="00EF6FB0"/>
    <w:rsid w:val="00F22AEE"/>
    <w:rsid w:val="00F7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6F6"/>
    <w:pPr>
      <w:tabs>
        <w:tab w:val="center" w:pos="4680"/>
        <w:tab w:val="right" w:pos="9360"/>
      </w:tabs>
    </w:pPr>
  </w:style>
  <w:style w:type="character" w:customStyle="1" w:styleId="HeaderChar">
    <w:name w:val="Header Char"/>
    <w:basedOn w:val="DefaultParagraphFont"/>
    <w:link w:val="Header"/>
    <w:uiPriority w:val="99"/>
    <w:semiHidden/>
    <w:rsid w:val="00C066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66F6"/>
    <w:pPr>
      <w:tabs>
        <w:tab w:val="center" w:pos="4680"/>
        <w:tab w:val="right" w:pos="9360"/>
      </w:tabs>
    </w:pPr>
  </w:style>
  <w:style w:type="character" w:customStyle="1" w:styleId="FooterChar">
    <w:name w:val="Footer Char"/>
    <w:basedOn w:val="DefaultParagraphFont"/>
    <w:link w:val="Footer"/>
    <w:uiPriority w:val="99"/>
    <w:semiHidden/>
    <w:rsid w:val="00C066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6F6"/>
    <w:rPr>
      <w:rFonts w:ascii="Tahoma" w:hAnsi="Tahoma" w:cs="Tahoma"/>
      <w:sz w:val="16"/>
      <w:szCs w:val="16"/>
    </w:rPr>
  </w:style>
  <w:style w:type="character" w:customStyle="1" w:styleId="BalloonTextChar">
    <w:name w:val="Balloon Text Char"/>
    <w:basedOn w:val="DefaultParagraphFont"/>
    <w:link w:val="BalloonText"/>
    <w:uiPriority w:val="99"/>
    <w:semiHidden/>
    <w:rsid w:val="00C066F6"/>
    <w:rPr>
      <w:rFonts w:ascii="Tahoma" w:eastAsia="Times New Roman" w:hAnsi="Tahoma" w:cs="Tahoma"/>
      <w:sz w:val="16"/>
      <w:szCs w:val="16"/>
    </w:rPr>
  </w:style>
  <w:style w:type="paragraph" w:styleId="ListParagraph">
    <w:name w:val="List Paragraph"/>
    <w:basedOn w:val="Normal"/>
    <w:uiPriority w:val="34"/>
    <w:qFormat/>
    <w:rsid w:val="008A0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FE09-5B53-4C11-9778-C1FD31C9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8539</Characters>
  <Application>Microsoft Office Word</Application>
  <DocSecurity>0</DocSecurity>
  <Lines>258</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abirnschein</dc:creator>
  <cp:lastModifiedBy>dcontrol</cp:lastModifiedBy>
  <cp:revision>3</cp:revision>
  <cp:lastPrinted>2013-08-02T16:39:00Z</cp:lastPrinted>
  <dcterms:created xsi:type="dcterms:W3CDTF">2014-07-31T16:49:00Z</dcterms:created>
  <dcterms:modified xsi:type="dcterms:W3CDTF">2014-08-04T20:27:00Z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