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94193762bf84a2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08" w:rsidRPr="003A13B8" w:rsidRDefault="001B1B08" w:rsidP="003A13B8">
      <w:pPr>
        <w:spacing w:after="60"/>
        <w:jc w:val="center"/>
        <w:rPr>
          <w:rFonts w:ascii="Arial" w:hAnsi="Arial" w:cs="Arial"/>
          <w:b/>
          <w:sz w:val="20"/>
          <w:szCs w:val="20"/>
        </w:rPr>
      </w:pPr>
    </w:p>
    <w:p w:rsidR="001B1B08" w:rsidRPr="003A13B8" w:rsidRDefault="001B1B08" w:rsidP="003A13B8">
      <w:pPr>
        <w:spacing w:after="60"/>
        <w:jc w:val="center"/>
        <w:rPr>
          <w:rFonts w:ascii="Arial" w:hAnsi="Arial" w:cs="Arial"/>
          <w:b/>
          <w:sz w:val="20"/>
          <w:szCs w:val="20"/>
        </w:rPr>
      </w:pPr>
      <w:r w:rsidRPr="003A13B8">
        <w:rPr>
          <w:rFonts w:ascii="Arial" w:hAnsi="Arial" w:cs="Arial"/>
          <w:b/>
          <w:noProof/>
          <w:sz w:val="20"/>
          <w:szCs w:val="20"/>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643496" cy="273132"/>
            <wp:effectExtent l="19050" t="0" r="0" b="0"/>
            <wp:wrapTopAndBottom/>
            <wp:docPr id="11"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7" cstate="print"/>
                    <a:stretch>
                      <a:fillRect/>
                    </a:stretch>
                  </pic:blipFill>
                  <pic:spPr>
                    <a:xfrm>
                      <a:off x="0" y="0"/>
                      <a:ext cx="1643496" cy="273132"/>
                    </a:xfrm>
                    <a:prstGeom prst="rect">
                      <a:avLst/>
                    </a:prstGeom>
                  </pic:spPr>
                </pic:pic>
              </a:graphicData>
            </a:graphic>
          </wp:anchor>
        </w:drawing>
      </w:r>
      <w:r w:rsidRPr="003A13B8">
        <w:rPr>
          <w:rFonts w:ascii="Arial" w:hAnsi="Arial" w:cs="Arial"/>
          <w:b/>
          <w:sz w:val="20"/>
          <w:szCs w:val="20"/>
        </w:rPr>
        <w:t>Parcus Reusable Knotless PEEK CF Suture Anchor Driver</w:t>
      </w:r>
    </w:p>
    <w:p w:rsidR="001B1B08" w:rsidRPr="003A13B8" w:rsidRDefault="001B1B08" w:rsidP="003A13B8">
      <w:pPr>
        <w:spacing w:after="60"/>
        <w:rPr>
          <w:rFonts w:ascii="Arial" w:hAnsi="Arial" w:cs="Arial"/>
          <w:b/>
          <w:sz w:val="20"/>
          <w:szCs w:val="20"/>
        </w:rPr>
      </w:pPr>
    </w:p>
    <w:p w:rsidR="001B1B08" w:rsidRPr="003A13B8" w:rsidRDefault="001B1B08" w:rsidP="003A13B8">
      <w:pPr>
        <w:spacing w:after="60"/>
        <w:jc w:val="center"/>
        <w:rPr>
          <w:rFonts w:ascii="Arial" w:hAnsi="Arial" w:cs="Arial"/>
          <w:b/>
          <w:sz w:val="20"/>
          <w:szCs w:val="20"/>
          <w:lang w:val="fr-FR"/>
        </w:rPr>
      </w:pPr>
      <w:r w:rsidRPr="003A13B8">
        <w:rPr>
          <w:rFonts w:ascii="Arial" w:hAnsi="Arial" w:cs="Arial"/>
          <w:b/>
          <w:sz w:val="20"/>
          <w:szCs w:val="20"/>
          <w:lang w:val="fr-FR"/>
        </w:rPr>
        <w:t>Important Product Information</w:t>
      </w:r>
    </w:p>
    <w:p w:rsidR="001B1B08" w:rsidRPr="003A13B8" w:rsidRDefault="001B1B08" w:rsidP="003A13B8">
      <w:pPr>
        <w:spacing w:after="60"/>
        <w:jc w:val="center"/>
        <w:rPr>
          <w:rFonts w:ascii="Arial" w:hAnsi="Arial" w:cs="Arial"/>
          <w:sz w:val="20"/>
          <w:szCs w:val="20"/>
          <w:lang w:val="fr-FR"/>
        </w:rPr>
      </w:pPr>
      <w:proofErr w:type="spellStart"/>
      <w:r w:rsidRPr="003A13B8">
        <w:rPr>
          <w:rFonts w:ascii="Arial" w:hAnsi="Arial" w:cs="Arial"/>
          <w:sz w:val="20"/>
          <w:szCs w:val="20"/>
          <w:lang w:val="fr-FR"/>
        </w:rPr>
        <w:t>Produktinformationsblatt</w:t>
      </w:r>
      <w:proofErr w:type="spellEnd"/>
    </w:p>
    <w:p w:rsidR="001B1B08" w:rsidRPr="003A13B8" w:rsidRDefault="001B1B08" w:rsidP="003A13B8">
      <w:pPr>
        <w:spacing w:after="60"/>
        <w:jc w:val="center"/>
        <w:rPr>
          <w:rFonts w:ascii="Arial" w:hAnsi="Arial" w:cs="Arial"/>
          <w:bCs/>
          <w:sz w:val="20"/>
          <w:szCs w:val="20"/>
          <w:lang w:val="fr-FR"/>
        </w:rPr>
      </w:pPr>
      <w:proofErr w:type="spellStart"/>
      <w:r w:rsidRPr="003A13B8">
        <w:rPr>
          <w:rFonts w:ascii="Arial" w:hAnsi="Arial" w:cs="Arial"/>
          <w:bCs/>
          <w:sz w:val="20"/>
          <w:szCs w:val="20"/>
          <w:lang w:val="fr-FR"/>
        </w:rPr>
        <w:t>Información</w:t>
      </w:r>
      <w:proofErr w:type="spellEnd"/>
      <w:r w:rsidRPr="003A13B8">
        <w:rPr>
          <w:rFonts w:ascii="Arial" w:hAnsi="Arial" w:cs="Arial"/>
          <w:bCs/>
          <w:sz w:val="20"/>
          <w:szCs w:val="20"/>
          <w:lang w:val="fr-FR"/>
        </w:rPr>
        <w:t xml:space="preserve"> importante sobre el </w:t>
      </w:r>
      <w:proofErr w:type="spellStart"/>
      <w:r w:rsidRPr="003A13B8">
        <w:rPr>
          <w:rFonts w:ascii="Arial" w:hAnsi="Arial" w:cs="Arial"/>
          <w:bCs/>
          <w:sz w:val="20"/>
          <w:szCs w:val="20"/>
          <w:lang w:val="fr-FR"/>
        </w:rPr>
        <w:t>Producto</w:t>
      </w:r>
      <w:proofErr w:type="spellEnd"/>
    </w:p>
    <w:p w:rsidR="001B1B08" w:rsidRPr="003A13B8" w:rsidRDefault="001B1B08" w:rsidP="003A13B8">
      <w:pPr>
        <w:spacing w:after="60"/>
        <w:jc w:val="center"/>
        <w:rPr>
          <w:rFonts w:ascii="Arial" w:hAnsi="Arial" w:cs="Arial"/>
          <w:sz w:val="20"/>
          <w:szCs w:val="20"/>
          <w:lang w:val="fr-FR"/>
        </w:rPr>
      </w:pPr>
      <w:r w:rsidRPr="003A13B8">
        <w:rPr>
          <w:rFonts w:ascii="Arial" w:hAnsi="Arial" w:cs="Arial"/>
          <w:sz w:val="20"/>
          <w:szCs w:val="20"/>
          <w:lang w:val="fr-FR"/>
        </w:rPr>
        <w:t>Informations Importantes sur le Produit</w:t>
      </w:r>
    </w:p>
    <w:p w:rsidR="001B1B08" w:rsidRPr="003A13B8" w:rsidRDefault="001B1B08" w:rsidP="003A13B8">
      <w:pPr>
        <w:spacing w:after="60"/>
        <w:jc w:val="center"/>
        <w:rPr>
          <w:rFonts w:ascii="Arial" w:hAnsi="Arial" w:cs="Arial"/>
          <w:sz w:val="20"/>
          <w:szCs w:val="20"/>
          <w:lang w:val="fr-FR"/>
        </w:rPr>
      </w:pPr>
    </w:p>
    <w:p w:rsidR="001B1B08" w:rsidRPr="003A13B8" w:rsidRDefault="001B1B08" w:rsidP="003A13B8">
      <w:pPr>
        <w:spacing w:after="60"/>
        <w:jc w:val="center"/>
        <w:rPr>
          <w:rFonts w:ascii="Arial" w:hAnsi="Arial" w:cs="Arial"/>
          <w:b/>
          <w:sz w:val="20"/>
          <w:szCs w:val="20"/>
          <w:lang w:val="fr-FR"/>
        </w:rPr>
      </w:pPr>
    </w:p>
    <w:p w:rsidR="001B1B08" w:rsidRPr="003A13B8" w:rsidRDefault="001B1B08" w:rsidP="003A13B8">
      <w:pPr>
        <w:spacing w:after="60"/>
        <w:jc w:val="center"/>
        <w:rPr>
          <w:rFonts w:ascii="Arial" w:hAnsi="Arial" w:cs="Arial"/>
          <w:b/>
          <w:sz w:val="20"/>
          <w:szCs w:val="20"/>
        </w:rPr>
      </w:pPr>
      <w:r w:rsidRPr="003A13B8">
        <w:rPr>
          <w:rFonts w:ascii="Arial" w:hAnsi="Arial" w:cs="Arial"/>
          <w:b/>
          <w:sz w:val="20"/>
          <w:szCs w:val="20"/>
        </w:rPr>
        <w:t xml:space="preserve">Directions for Use </w:t>
      </w:r>
    </w:p>
    <w:p w:rsidR="001B1B08" w:rsidRPr="003A13B8" w:rsidRDefault="001B1B08" w:rsidP="003A13B8">
      <w:pPr>
        <w:spacing w:after="60"/>
        <w:jc w:val="center"/>
        <w:rPr>
          <w:rFonts w:ascii="Arial" w:hAnsi="Arial" w:cs="Arial"/>
          <w:sz w:val="20"/>
          <w:szCs w:val="20"/>
          <w:lang w:val="de-DE"/>
        </w:rPr>
      </w:pPr>
      <w:r w:rsidRPr="003A13B8">
        <w:rPr>
          <w:rFonts w:ascii="Arial" w:hAnsi="Arial" w:cs="Arial"/>
          <w:sz w:val="20"/>
          <w:szCs w:val="20"/>
          <w:lang w:val="de-DE"/>
        </w:rPr>
        <w:t>Gebrauchsanleitung</w:t>
      </w:r>
    </w:p>
    <w:p w:rsidR="001B1B08" w:rsidRPr="003A13B8" w:rsidRDefault="001B1B08" w:rsidP="003A13B8">
      <w:pPr>
        <w:spacing w:after="60"/>
        <w:jc w:val="center"/>
        <w:rPr>
          <w:rFonts w:ascii="Arial" w:hAnsi="Arial" w:cs="Arial"/>
          <w:sz w:val="20"/>
          <w:szCs w:val="20"/>
          <w:lang w:val="de-DE"/>
        </w:rPr>
      </w:pPr>
      <w:r w:rsidRPr="003A13B8">
        <w:rPr>
          <w:rFonts w:ascii="Arial" w:hAnsi="Arial" w:cs="Arial"/>
          <w:bCs/>
          <w:sz w:val="20"/>
          <w:szCs w:val="20"/>
          <w:lang w:val="es-ES_tradnl"/>
        </w:rPr>
        <w:t>Instrucciones de uso</w:t>
      </w:r>
    </w:p>
    <w:p w:rsidR="001B1B08" w:rsidRPr="003A13B8" w:rsidRDefault="001B1B08" w:rsidP="003A13B8">
      <w:pPr>
        <w:spacing w:after="60"/>
        <w:jc w:val="center"/>
        <w:rPr>
          <w:rFonts w:ascii="Arial" w:hAnsi="Arial" w:cs="Arial"/>
          <w:b/>
          <w:sz w:val="20"/>
          <w:szCs w:val="20"/>
          <w:lang w:val="de-DE"/>
        </w:rPr>
      </w:pPr>
      <w:r w:rsidRPr="003A13B8">
        <w:rPr>
          <w:rFonts w:ascii="Arial" w:hAnsi="Arial" w:cs="Arial"/>
          <w:sz w:val="20"/>
          <w:szCs w:val="20"/>
          <w:lang w:val="fr-FR"/>
        </w:rPr>
        <w:t>Mode d’emploi</w:t>
      </w:r>
    </w:p>
    <w:p w:rsidR="001B1B08" w:rsidRPr="003A13B8" w:rsidRDefault="00AC30E6" w:rsidP="003A13B8">
      <w:pPr>
        <w:spacing w:after="60"/>
        <w:jc w:val="center"/>
        <w:rPr>
          <w:rFonts w:ascii="Arial" w:hAnsi="Arial" w:cs="Arial"/>
          <w:b/>
          <w:sz w:val="20"/>
          <w:szCs w:val="20"/>
          <w:lang w:val="de-DE"/>
        </w:rPr>
      </w:pPr>
      <w:r w:rsidRPr="003A13B8">
        <w:rPr>
          <w:rFonts w:ascii="Arial" w:hAnsi="Arial" w:cs="Arial"/>
          <w:b/>
          <w:sz w:val="20"/>
          <w:szCs w:val="20"/>
          <w:lang w:val="de-DE"/>
        </w:rPr>
        <w:object w:dxaOrig="32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64.5pt" o:ole="">
            <v:imagedata r:id="rId8" o:title=""/>
          </v:shape>
          <o:OLEObject Type="Embed" ProgID="AcroExch.Document.11" ShapeID="_x0000_i1025" DrawAspect="Content" ObjectID="_1492601419" r:id="rId9"/>
        </w:object>
      </w:r>
      <w:r w:rsidR="001B1B08" w:rsidRPr="003A13B8">
        <w:rPr>
          <w:rFonts w:ascii="Arial" w:hAnsi="Arial" w:cs="Arial"/>
          <w:b/>
          <w:sz w:val="20"/>
          <w:szCs w:val="20"/>
          <w:lang w:val="de-DE"/>
        </w:rPr>
        <w:br w:type="page"/>
      </w:r>
    </w:p>
    <w:p w:rsidR="001B1B08" w:rsidRPr="003A13B8" w:rsidRDefault="001B1B08" w:rsidP="003A13B8">
      <w:pPr>
        <w:spacing w:after="60"/>
        <w:rPr>
          <w:rFonts w:ascii="Arial" w:hAnsi="Arial" w:cs="Arial"/>
          <w:b/>
          <w:sz w:val="20"/>
          <w:szCs w:val="20"/>
        </w:rPr>
      </w:pPr>
      <w:r w:rsidRPr="003A13B8">
        <w:rPr>
          <w:rFonts w:ascii="Arial" w:hAnsi="Arial" w:cs="Arial"/>
          <w:b/>
          <w:sz w:val="20"/>
          <w:szCs w:val="20"/>
        </w:rPr>
        <w:lastRenderedPageBreak/>
        <w:t>Parcus Reusable Knotless PEEK CF Suture Anchor Driver</w:t>
      </w:r>
    </w:p>
    <w:p w:rsidR="001B1B08" w:rsidRPr="003A13B8" w:rsidRDefault="001B1B08" w:rsidP="003A13B8">
      <w:pPr>
        <w:pStyle w:val="ListParagraph"/>
        <w:spacing w:after="60"/>
        <w:ind w:left="270"/>
        <w:contextualSpacing w:val="0"/>
        <w:rPr>
          <w:rFonts w:ascii="Arial" w:hAnsi="Arial" w:cs="Arial"/>
          <w:b/>
          <w:sz w:val="20"/>
          <w:szCs w:val="20"/>
        </w:rPr>
      </w:pPr>
    </w:p>
    <w:p w:rsidR="001B1B08" w:rsidRPr="003A13B8" w:rsidRDefault="001B1B08" w:rsidP="003A13B8">
      <w:pPr>
        <w:pStyle w:val="ListParagraph"/>
        <w:numPr>
          <w:ilvl w:val="0"/>
          <w:numId w:val="13"/>
        </w:numPr>
        <w:spacing w:after="60"/>
        <w:ind w:left="270" w:hanging="270"/>
        <w:contextualSpacing w:val="0"/>
        <w:rPr>
          <w:rFonts w:ascii="Arial" w:hAnsi="Arial" w:cs="Arial"/>
          <w:b/>
          <w:sz w:val="20"/>
          <w:szCs w:val="20"/>
        </w:rPr>
      </w:pPr>
      <w:r w:rsidRPr="003A13B8">
        <w:rPr>
          <w:rFonts w:ascii="Arial" w:hAnsi="Arial" w:cs="Arial"/>
          <w:b/>
          <w:sz w:val="20"/>
          <w:szCs w:val="20"/>
        </w:rPr>
        <w:t>Indications:</w:t>
      </w:r>
    </w:p>
    <w:p w:rsidR="001B1B08" w:rsidRPr="003A13B8" w:rsidRDefault="001B1B08" w:rsidP="003A13B8">
      <w:pPr>
        <w:spacing w:after="60"/>
        <w:ind w:left="270"/>
        <w:rPr>
          <w:rFonts w:ascii="Arial" w:hAnsi="Arial" w:cs="Arial"/>
          <w:sz w:val="20"/>
          <w:szCs w:val="20"/>
        </w:rPr>
      </w:pPr>
      <w:r w:rsidRPr="003A13B8">
        <w:rPr>
          <w:rFonts w:ascii="Arial" w:hAnsi="Arial" w:cs="Arial"/>
          <w:sz w:val="20"/>
          <w:szCs w:val="20"/>
        </w:rPr>
        <w:t xml:space="preserve">Parcus Knotless PEEK CF Suture Anchor Drivers are provided unsterile as accessories to Knotless PEEK CF Suture Anchors.  They are used to assist in the insertion of Knotless PEEK CF Suture Anchors in bone.  </w:t>
      </w:r>
    </w:p>
    <w:p w:rsidR="001B1B08" w:rsidRPr="003A13B8" w:rsidRDefault="001B1B08" w:rsidP="003A13B8">
      <w:pPr>
        <w:numPr>
          <w:ilvl w:val="0"/>
          <w:numId w:val="13"/>
        </w:numPr>
        <w:spacing w:after="60"/>
        <w:ind w:left="270" w:hanging="270"/>
        <w:rPr>
          <w:rFonts w:ascii="Arial" w:hAnsi="Arial" w:cs="Arial"/>
          <w:b/>
          <w:sz w:val="20"/>
          <w:szCs w:val="20"/>
        </w:rPr>
      </w:pPr>
      <w:r w:rsidRPr="003A13B8">
        <w:rPr>
          <w:rFonts w:ascii="Arial" w:hAnsi="Arial" w:cs="Arial"/>
          <w:b/>
          <w:sz w:val="20"/>
          <w:szCs w:val="20"/>
        </w:rPr>
        <w:t>Warnings:</w:t>
      </w:r>
    </w:p>
    <w:p w:rsidR="001B1B08" w:rsidRPr="003A13B8" w:rsidRDefault="001B1B08" w:rsidP="003A13B8">
      <w:pPr>
        <w:numPr>
          <w:ilvl w:val="0"/>
          <w:numId w:val="2"/>
        </w:numPr>
        <w:tabs>
          <w:tab w:val="left" w:pos="5670"/>
        </w:tabs>
        <w:spacing w:after="60"/>
        <w:ind w:left="540" w:hanging="270"/>
        <w:rPr>
          <w:rFonts w:ascii="Arial" w:hAnsi="Arial" w:cs="Arial"/>
          <w:sz w:val="20"/>
          <w:szCs w:val="20"/>
        </w:rPr>
      </w:pPr>
      <w:r w:rsidRPr="003A13B8">
        <w:rPr>
          <w:rFonts w:ascii="Arial" w:hAnsi="Arial" w:cs="Arial"/>
          <w:sz w:val="20"/>
          <w:szCs w:val="20"/>
        </w:rPr>
        <w:t>This product is intended for use by or on the order of a physician.</w:t>
      </w:r>
    </w:p>
    <w:p w:rsidR="001B1B08" w:rsidRPr="003A13B8" w:rsidRDefault="001B1B08" w:rsidP="003A13B8">
      <w:pPr>
        <w:numPr>
          <w:ilvl w:val="0"/>
          <w:numId w:val="2"/>
        </w:numPr>
        <w:tabs>
          <w:tab w:val="left" w:pos="720"/>
        </w:tabs>
        <w:spacing w:after="60"/>
        <w:ind w:left="540" w:hanging="270"/>
        <w:rPr>
          <w:rFonts w:ascii="Arial" w:hAnsi="Arial" w:cs="Arial"/>
          <w:sz w:val="20"/>
          <w:szCs w:val="20"/>
        </w:rPr>
      </w:pPr>
      <w:r w:rsidRPr="003A13B8">
        <w:rPr>
          <w:rFonts w:ascii="Arial" w:hAnsi="Arial" w:cs="Arial"/>
          <w:sz w:val="20"/>
          <w:szCs w:val="20"/>
        </w:rPr>
        <w:t xml:space="preserve">Never use a bent driver.  </w:t>
      </w:r>
    </w:p>
    <w:p w:rsidR="001B1B08" w:rsidRPr="003A13B8" w:rsidRDefault="001B1B08" w:rsidP="003A13B8">
      <w:pPr>
        <w:numPr>
          <w:ilvl w:val="0"/>
          <w:numId w:val="2"/>
        </w:numPr>
        <w:tabs>
          <w:tab w:val="left" w:pos="5670"/>
        </w:tabs>
        <w:spacing w:after="60"/>
        <w:ind w:left="540" w:hanging="270"/>
        <w:rPr>
          <w:rFonts w:ascii="Arial" w:hAnsi="Arial" w:cs="Arial"/>
          <w:sz w:val="20"/>
          <w:szCs w:val="20"/>
        </w:rPr>
      </w:pPr>
      <w:r w:rsidRPr="003A13B8">
        <w:rPr>
          <w:rFonts w:ascii="Arial" w:hAnsi="Arial" w:cs="Arial"/>
          <w:sz w:val="20"/>
          <w:szCs w:val="20"/>
        </w:rPr>
        <w:t>This product is not intended for use as an implant.</w:t>
      </w:r>
    </w:p>
    <w:p w:rsidR="001B1B08" w:rsidRPr="003A13B8" w:rsidRDefault="001B1B08" w:rsidP="003A13B8">
      <w:pPr>
        <w:numPr>
          <w:ilvl w:val="0"/>
          <w:numId w:val="2"/>
        </w:numPr>
        <w:tabs>
          <w:tab w:val="left" w:pos="5670"/>
        </w:tabs>
        <w:spacing w:after="60"/>
        <w:ind w:left="548" w:hanging="274"/>
        <w:rPr>
          <w:rFonts w:ascii="Arial" w:hAnsi="Arial" w:cs="Arial"/>
          <w:sz w:val="20"/>
          <w:szCs w:val="20"/>
        </w:rPr>
      </w:pPr>
      <w:r w:rsidRPr="003A13B8">
        <w:rPr>
          <w:rFonts w:ascii="Arial" w:hAnsi="Arial" w:cs="Arial"/>
          <w:sz w:val="20"/>
          <w:szCs w:val="20"/>
        </w:rPr>
        <w:t>Loading the driver in an off axis manner may result in breakage of the implant or bending of the driver.</w:t>
      </w:r>
    </w:p>
    <w:p w:rsidR="001B1B08" w:rsidRPr="003A13B8" w:rsidRDefault="001B1B08" w:rsidP="003A13B8">
      <w:pPr>
        <w:numPr>
          <w:ilvl w:val="0"/>
          <w:numId w:val="13"/>
        </w:numPr>
        <w:spacing w:after="60"/>
        <w:ind w:left="270" w:hanging="270"/>
        <w:rPr>
          <w:rFonts w:ascii="Arial" w:hAnsi="Arial" w:cs="Arial"/>
          <w:b/>
          <w:sz w:val="20"/>
          <w:szCs w:val="20"/>
        </w:rPr>
      </w:pPr>
      <w:r w:rsidRPr="003A13B8">
        <w:rPr>
          <w:rFonts w:ascii="Arial" w:hAnsi="Arial" w:cs="Arial"/>
          <w:b/>
          <w:sz w:val="20"/>
          <w:szCs w:val="20"/>
        </w:rPr>
        <w:t>Material:</w:t>
      </w:r>
    </w:p>
    <w:p w:rsidR="001B1B08" w:rsidRPr="003A13B8" w:rsidRDefault="001B1B08" w:rsidP="003A13B8">
      <w:pPr>
        <w:spacing w:after="60"/>
        <w:ind w:left="270"/>
        <w:rPr>
          <w:rFonts w:ascii="Arial" w:hAnsi="Arial" w:cs="Arial"/>
          <w:sz w:val="20"/>
          <w:szCs w:val="20"/>
        </w:rPr>
      </w:pPr>
      <w:r w:rsidRPr="003A13B8">
        <w:rPr>
          <w:rFonts w:ascii="Arial" w:hAnsi="Arial" w:cs="Arial"/>
          <w:sz w:val="20"/>
          <w:szCs w:val="20"/>
        </w:rPr>
        <w:t xml:space="preserve">This device is manufactured from stainless steel and aluminum alloys.  The materials used in the manufacture of this device are </w:t>
      </w:r>
      <w:proofErr w:type="spellStart"/>
      <w:r w:rsidRPr="003A13B8">
        <w:rPr>
          <w:rFonts w:ascii="Arial" w:hAnsi="Arial" w:cs="Arial"/>
          <w:sz w:val="20"/>
          <w:szCs w:val="20"/>
        </w:rPr>
        <w:t>radiopaque</w:t>
      </w:r>
      <w:proofErr w:type="spellEnd"/>
      <w:r w:rsidRPr="003A13B8">
        <w:rPr>
          <w:rFonts w:ascii="Arial" w:hAnsi="Arial" w:cs="Arial"/>
          <w:sz w:val="20"/>
          <w:szCs w:val="20"/>
        </w:rPr>
        <w:t xml:space="preserve"> and can, therefore, be detected with conventional X-Ray or fluoroscopy.</w:t>
      </w:r>
    </w:p>
    <w:p w:rsidR="001B1B08" w:rsidRPr="003A13B8" w:rsidRDefault="001B1B08" w:rsidP="003A13B8">
      <w:pPr>
        <w:numPr>
          <w:ilvl w:val="0"/>
          <w:numId w:val="13"/>
        </w:numPr>
        <w:spacing w:after="60"/>
        <w:ind w:left="270" w:hanging="270"/>
        <w:rPr>
          <w:rFonts w:ascii="Arial" w:hAnsi="Arial" w:cs="Arial"/>
          <w:b/>
          <w:sz w:val="20"/>
          <w:szCs w:val="20"/>
        </w:rPr>
      </w:pPr>
      <w:r w:rsidRPr="003A13B8">
        <w:rPr>
          <w:rFonts w:ascii="Arial" w:hAnsi="Arial" w:cs="Arial"/>
          <w:b/>
          <w:sz w:val="20"/>
          <w:szCs w:val="20"/>
        </w:rPr>
        <w:t>Inspection:</w:t>
      </w:r>
    </w:p>
    <w:p w:rsidR="001B1B08" w:rsidRPr="003A13B8" w:rsidRDefault="001B1B08" w:rsidP="003A13B8">
      <w:pPr>
        <w:numPr>
          <w:ilvl w:val="1"/>
          <w:numId w:val="1"/>
        </w:numPr>
        <w:spacing w:after="60"/>
        <w:ind w:left="540" w:hanging="270"/>
        <w:rPr>
          <w:rFonts w:ascii="Arial" w:hAnsi="Arial" w:cs="Arial"/>
          <w:sz w:val="20"/>
          <w:szCs w:val="20"/>
        </w:rPr>
      </w:pPr>
      <w:r w:rsidRPr="003A13B8">
        <w:rPr>
          <w:rFonts w:ascii="Arial" w:hAnsi="Arial" w:cs="Arial"/>
          <w:sz w:val="20"/>
          <w:szCs w:val="20"/>
        </w:rPr>
        <w:t xml:space="preserve">Inspect the device for damage at all stages of handling. </w:t>
      </w:r>
    </w:p>
    <w:p w:rsidR="001B1B08" w:rsidRPr="003A13B8" w:rsidRDefault="001B1B08" w:rsidP="003A13B8">
      <w:pPr>
        <w:numPr>
          <w:ilvl w:val="1"/>
          <w:numId w:val="1"/>
        </w:numPr>
        <w:spacing w:after="60"/>
        <w:ind w:left="548" w:hanging="274"/>
        <w:rPr>
          <w:rFonts w:ascii="Arial" w:hAnsi="Arial" w:cs="Arial"/>
          <w:sz w:val="20"/>
          <w:szCs w:val="20"/>
        </w:rPr>
      </w:pPr>
      <w:r w:rsidRPr="003A13B8">
        <w:rPr>
          <w:rFonts w:ascii="Arial" w:hAnsi="Arial" w:cs="Arial"/>
          <w:sz w:val="20"/>
          <w:szCs w:val="20"/>
        </w:rPr>
        <w:t>If damage is detected consult the manufacturer for guidance.</w:t>
      </w:r>
    </w:p>
    <w:p w:rsidR="001B1B08" w:rsidRPr="003A13B8" w:rsidRDefault="001B1B08" w:rsidP="003A13B8">
      <w:pPr>
        <w:numPr>
          <w:ilvl w:val="0"/>
          <w:numId w:val="13"/>
        </w:numPr>
        <w:spacing w:after="60"/>
        <w:ind w:left="270" w:hanging="270"/>
        <w:rPr>
          <w:rFonts w:ascii="Arial" w:hAnsi="Arial" w:cs="Arial"/>
          <w:b/>
          <w:sz w:val="20"/>
          <w:szCs w:val="20"/>
        </w:rPr>
      </w:pPr>
      <w:r w:rsidRPr="003A13B8">
        <w:rPr>
          <w:rFonts w:ascii="Arial" w:hAnsi="Arial" w:cs="Arial"/>
          <w:b/>
          <w:sz w:val="20"/>
          <w:szCs w:val="20"/>
        </w:rPr>
        <w:t>Cleaning:</w:t>
      </w:r>
    </w:p>
    <w:p w:rsidR="001B1B08" w:rsidRPr="003A13B8" w:rsidRDefault="001B1B08" w:rsidP="003A13B8">
      <w:pPr>
        <w:numPr>
          <w:ilvl w:val="0"/>
          <w:numId w:val="16"/>
        </w:numPr>
        <w:spacing w:after="60"/>
        <w:ind w:left="540" w:hanging="270"/>
        <w:rPr>
          <w:rFonts w:ascii="Arial" w:hAnsi="Arial" w:cs="Arial"/>
          <w:sz w:val="20"/>
          <w:szCs w:val="20"/>
        </w:rPr>
      </w:pPr>
      <w:r w:rsidRPr="003A13B8">
        <w:rPr>
          <w:rFonts w:ascii="Arial" w:hAnsi="Arial" w:cs="Arial"/>
          <w:sz w:val="20"/>
          <w:szCs w:val="20"/>
        </w:rPr>
        <w:t>Immediate rinsing and cleaning after use with an enzymatic detergent will effectively remove and prevent drying of adherent blood, tissue, etc.</w:t>
      </w:r>
    </w:p>
    <w:p w:rsidR="001B1B08" w:rsidRPr="003A13B8" w:rsidRDefault="001B1B08" w:rsidP="003A13B8">
      <w:pPr>
        <w:numPr>
          <w:ilvl w:val="0"/>
          <w:numId w:val="16"/>
        </w:numPr>
        <w:spacing w:after="60"/>
        <w:ind w:left="540" w:hanging="270"/>
        <w:rPr>
          <w:rFonts w:ascii="Arial" w:hAnsi="Arial" w:cs="Arial"/>
          <w:sz w:val="20"/>
          <w:szCs w:val="20"/>
        </w:rPr>
      </w:pPr>
      <w:r w:rsidRPr="003A13B8">
        <w:rPr>
          <w:rFonts w:ascii="Arial" w:hAnsi="Arial" w:cs="Arial"/>
          <w:sz w:val="20"/>
          <w:szCs w:val="20"/>
        </w:rPr>
        <w:t>Scrub device with a soft brush, paying special attention to areas where debris might accumulate. Always avoid any harsh materials that can scratch or mar the surface of the device.</w:t>
      </w:r>
    </w:p>
    <w:p w:rsidR="001B1B08" w:rsidRPr="003A13B8" w:rsidRDefault="001B1B08" w:rsidP="003A13B8">
      <w:pPr>
        <w:numPr>
          <w:ilvl w:val="0"/>
          <w:numId w:val="16"/>
        </w:numPr>
        <w:spacing w:after="60"/>
        <w:ind w:left="540" w:hanging="270"/>
        <w:rPr>
          <w:rFonts w:ascii="Arial" w:hAnsi="Arial" w:cs="Arial"/>
          <w:sz w:val="20"/>
          <w:szCs w:val="20"/>
        </w:rPr>
      </w:pPr>
      <w:r w:rsidRPr="003A13B8">
        <w:rPr>
          <w:rFonts w:ascii="Arial" w:hAnsi="Arial" w:cs="Arial"/>
          <w:sz w:val="20"/>
          <w:szCs w:val="20"/>
        </w:rPr>
        <w:t>Rinse the device thoroughly with water following the cleaning process.</w:t>
      </w:r>
    </w:p>
    <w:p w:rsidR="001B1B08" w:rsidRPr="003A13B8" w:rsidRDefault="001B1B08" w:rsidP="003A13B8">
      <w:pPr>
        <w:numPr>
          <w:ilvl w:val="0"/>
          <w:numId w:val="13"/>
        </w:numPr>
        <w:spacing w:after="60"/>
        <w:ind w:left="270" w:hanging="270"/>
        <w:rPr>
          <w:rFonts w:ascii="Arial" w:hAnsi="Arial" w:cs="Arial"/>
          <w:b/>
          <w:sz w:val="20"/>
          <w:szCs w:val="20"/>
        </w:rPr>
      </w:pPr>
      <w:r w:rsidRPr="003A13B8">
        <w:rPr>
          <w:rFonts w:ascii="Arial" w:hAnsi="Arial" w:cs="Arial"/>
          <w:b/>
          <w:sz w:val="20"/>
          <w:szCs w:val="20"/>
        </w:rPr>
        <w:t>Sterilization:</w:t>
      </w:r>
    </w:p>
    <w:p w:rsidR="001B1B08" w:rsidRPr="003A13B8" w:rsidRDefault="001B1B08" w:rsidP="003A13B8">
      <w:pPr>
        <w:pStyle w:val="ListParagraph"/>
        <w:spacing w:after="60"/>
        <w:ind w:left="360"/>
        <w:contextualSpacing w:val="0"/>
        <w:rPr>
          <w:rFonts w:ascii="Arial" w:hAnsi="Arial" w:cs="Arial"/>
          <w:sz w:val="20"/>
          <w:szCs w:val="20"/>
        </w:rPr>
      </w:pPr>
      <w:r w:rsidRPr="003A13B8">
        <w:rPr>
          <w:rFonts w:ascii="Arial" w:hAnsi="Arial" w:cs="Arial"/>
          <w:bCs/>
          <w:sz w:val="20"/>
          <w:szCs w:val="20"/>
        </w:rPr>
        <w:t>This product is a non-sterile item that must be cleaned and sterilized prior to use.</w:t>
      </w:r>
      <w:r w:rsidRPr="003A13B8">
        <w:rPr>
          <w:rFonts w:ascii="Arial" w:hAnsi="Arial" w:cs="Arial"/>
          <w:sz w:val="20"/>
          <w:szCs w:val="20"/>
        </w:rPr>
        <w:t xml:space="preserve"> The following table provides recommended minimum sterilization parameters that have been validated by Parcus Medical to provide a 10</w:t>
      </w:r>
      <w:r w:rsidRPr="003A13B8">
        <w:rPr>
          <w:rFonts w:ascii="Arial" w:hAnsi="Arial" w:cs="Arial"/>
          <w:sz w:val="20"/>
          <w:szCs w:val="20"/>
          <w:vertAlign w:val="superscript"/>
        </w:rPr>
        <w:t>-6</w:t>
      </w:r>
      <w:r w:rsidRPr="003A13B8">
        <w:rPr>
          <w:rFonts w:ascii="Arial" w:hAnsi="Arial" w:cs="Arial"/>
          <w:sz w:val="20"/>
          <w:szCs w:val="20"/>
        </w:rPr>
        <w:t xml:space="preserve"> sterility assurance level (SAL):</w:t>
      </w:r>
    </w:p>
    <w:tbl>
      <w:tblPr>
        <w:tblW w:w="8550" w:type="dxa"/>
        <w:tblInd w:w="468" w:type="dxa"/>
        <w:tblCellMar>
          <w:left w:w="0" w:type="dxa"/>
          <w:right w:w="0" w:type="dxa"/>
        </w:tblCellMar>
        <w:tblLook w:val="04A0"/>
      </w:tblPr>
      <w:tblGrid>
        <w:gridCol w:w="2118"/>
        <w:gridCol w:w="2112"/>
        <w:gridCol w:w="2520"/>
        <w:gridCol w:w="1800"/>
      </w:tblGrid>
      <w:tr w:rsidR="001B1B08" w:rsidRPr="003A13B8" w:rsidTr="00D43CC0">
        <w:trPr>
          <w:trHeight w:val="547"/>
        </w:trPr>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1B08" w:rsidRPr="003A13B8" w:rsidRDefault="001B1B08" w:rsidP="003A13B8">
            <w:pPr>
              <w:spacing w:after="60"/>
              <w:jc w:val="center"/>
              <w:rPr>
                <w:rFonts w:ascii="Arial" w:hAnsi="Arial" w:cs="Arial"/>
                <w:sz w:val="20"/>
                <w:szCs w:val="20"/>
              </w:rPr>
            </w:pPr>
            <w:r w:rsidRPr="003A13B8">
              <w:rPr>
                <w:rFonts w:ascii="Arial" w:hAnsi="Arial" w:cs="Arial"/>
                <w:sz w:val="20"/>
                <w:szCs w:val="20"/>
              </w:rPr>
              <w:t>Cycle Type</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1B08" w:rsidRPr="003A13B8" w:rsidRDefault="001B1B08" w:rsidP="003A13B8">
            <w:pPr>
              <w:spacing w:after="60"/>
              <w:ind w:right="-18"/>
              <w:jc w:val="center"/>
              <w:rPr>
                <w:rFonts w:ascii="Arial" w:hAnsi="Arial" w:cs="Arial"/>
                <w:sz w:val="20"/>
                <w:szCs w:val="20"/>
              </w:rPr>
            </w:pPr>
            <w:r w:rsidRPr="003A13B8">
              <w:rPr>
                <w:rFonts w:ascii="Arial" w:hAnsi="Arial" w:cs="Arial"/>
                <w:sz w:val="20"/>
                <w:szCs w:val="20"/>
              </w:rPr>
              <w:t>Minimum Temperature</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1B08" w:rsidRPr="003A13B8" w:rsidRDefault="001B1B08" w:rsidP="003A13B8">
            <w:pPr>
              <w:spacing w:after="60"/>
              <w:ind w:right="-64"/>
              <w:jc w:val="center"/>
              <w:rPr>
                <w:rFonts w:ascii="Arial" w:hAnsi="Arial" w:cs="Arial"/>
                <w:sz w:val="20"/>
                <w:szCs w:val="20"/>
              </w:rPr>
            </w:pPr>
            <w:r w:rsidRPr="003A13B8">
              <w:rPr>
                <w:rFonts w:ascii="Arial" w:hAnsi="Arial" w:cs="Arial"/>
                <w:sz w:val="20"/>
                <w:szCs w:val="20"/>
              </w:rPr>
              <w:t>Minimum Exposure Time (Wrapped)</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1B08" w:rsidRPr="003A13B8" w:rsidRDefault="001B1B08" w:rsidP="003A13B8">
            <w:pPr>
              <w:spacing w:after="60"/>
              <w:ind w:right="-90"/>
              <w:jc w:val="center"/>
              <w:rPr>
                <w:rFonts w:ascii="Arial" w:hAnsi="Arial" w:cs="Arial"/>
                <w:sz w:val="20"/>
                <w:szCs w:val="20"/>
              </w:rPr>
            </w:pPr>
            <w:r w:rsidRPr="003A13B8">
              <w:rPr>
                <w:rFonts w:ascii="Arial" w:hAnsi="Arial" w:cs="Arial"/>
                <w:sz w:val="20"/>
                <w:szCs w:val="20"/>
              </w:rPr>
              <w:t>Minimum  Dry Time</w:t>
            </w:r>
          </w:p>
        </w:tc>
      </w:tr>
      <w:tr w:rsidR="001B1B08" w:rsidRPr="003A13B8"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1B08" w:rsidRPr="003A13B8" w:rsidRDefault="001B1B08" w:rsidP="003A13B8">
            <w:pPr>
              <w:spacing w:after="60"/>
              <w:ind w:right="-64"/>
              <w:jc w:val="center"/>
              <w:rPr>
                <w:rFonts w:ascii="Arial" w:hAnsi="Arial" w:cs="Arial"/>
                <w:sz w:val="20"/>
                <w:szCs w:val="20"/>
              </w:rPr>
            </w:pPr>
            <w:r w:rsidRPr="003A13B8">
              <w:rPr>
                <w:rFonts w:ascii="Arial" w:hAnsi="Arial" w:cs="Arial"/>
                <w:sz w:val="20"/>
                <w:szCs w:val="20"/>
              </w:rPr>
              <w:t>Gravity</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1B08" w:rsidRPr="003A13B8" w:rsidRDefault="001B1B08" w:rsidP="003A13B8">
            <w:pPr>
              <w:spacing w:after="60"/>
              <w:ind w:right="-18"/>
              <w:jc w:val="center"/>
              <w:rPr>
                <w:rFonts w:ascii="Arial" w:hAnsi="Arial" w:cs="Arial"/>
                <w:sz w:val="20"/>
                <w:szCs w:val="20"/>
              </w:rPr>
            </w:pPr>
            <w:r w:rsidRPr="003A13B8">
              <w:rPr>
                <w:rFonts w:ascii="Arial" w:hAnsi="Arial" w:cs="Arial"/>
                <w:sz w:val="20"/>
                <w:szCs w:val="20"/>
              </w:rPr>
              <w:t>132°C / 270°F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1B08" w:rsidRPr="003A13B8" w:rsidRDefault="001B1B08" w:rsidP="003A13B8">
            <w:pPr>
              <w:spacing w:after="60"/>
              <w:ind w:right="-64"/>
              <w:jc w:val="center"/>
              <w:rPr>
                <w:rFonts w:ascii="Arial" w:hAnsi="Arial" w:cs="Arial"/>
                <w:sz w:val="20"/>
                <w:szCs w:val="20"/>
              </w:rPr>
            </w:pPr>
            <w:r w:rsidRPr="003A13B8">
              <w:rPr>
                <w:rFonts w:ascii="Arial" w:hAnsi="Arial" w:cs="Arial"/>
                <w:sz w:val="20"/>
                <w:szCs w:val="20"/>
              </w:rPr>
              <w:t>15 minutes</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1B08" w:rsidRPr="003A13B8" w:rsidRDefault="001B1B08" w:rsidP="003A13B8">
            <w:pPr>
              <w:spacing w:after="60"/>
              <w:ind w:right="-90"/>
              <w:jc w:val="center"/>
              <w:rPr>
                <w:rFonts w:ascii="Arial" w:hAnsi="Arial" w:cs="Arial"/>
                <w:sz w:val="20"/>
                <w:szCs w:val="20"/>
                <w:vertAlign w:val="superscript"/>
              </w:rPr>
            </w:pPr>
            <w:r w:rsidRPr="003A13B8">
              <w:rPr>
                <w:rFonts w:ascii="Arial" w:hAnsi="Arial" w:cs="Arial"/>
                <w:sz w:val="20"/>
                <w:szCs w:val="20"/>
              </w:rPr>
              <w:t>30 minutes</w:t>
            </w:r>
            <w:r w:rsidRPr="003A13B8">
              <w:rPr>
                <w:rFonts w:ascii="Arial" w:hAnsi="Arial" w:cs="Arial"/>
                <w:sz w:val="20"/>
                <w:szCs w:val="20"/>
                <w:vertAlign w:val="superscript"/>
              </w:rPr>
              <w:t>1</w:t>
            </w:r>
          </w:p>
        </w:tc>
      </w:tr>
      <w:tr w:rsidR="001B1B08" w:rsidRPr="003A13B8"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1B08" w:rsidRPr="003A13B8" w:rsidRDefault="001B1B08" w:rsidP="003A13B8">
            <w:pPr>
              <w:spacing w:after="60"/>
              <w:ind w:right="-64"/>
              <w:jc w:val="center"/>
              <w:rPr>
                <w:rFonts w:ascii="Arial" w:hAnsi="Arial" w:cs="Arial"/>
                <w:sz w:val="20"/>
                <w:szCs w:val="20"/>
              </w:rPr>
            </w:pPr>
            <w:r w:rsidRPr="003A13B8">
              <w:rPr>
                <w:rFonts w:ascii="Arial" w:hAnsi="Arial" w:cs="Arial"/>
                <w:sz w:val="20"/>
                <w:szCs w:val="20"/>
              </w:rPr>
              <w:t>Pre-vacuum</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1B08" w:rsidRPr="003A13B8" w:rsidRDefault="001B1B08" w:rsidP="003A13B8">
            <w:pPr>
              <w:spacing w:after="60"/>
              <w:ind w:right="-18"/>
              <w:jc w:val="center"/>
              <w:rPr>
                <w:rFonts w:ascii="Arial" w:hAnsi="Arial" w:cs="Arial"/>
                <w:sz w:val="20"/>
                <w:szCs w:val="20"/>
              </w:rPr>
            </w:pPr>
            <w:r w:rsidRPr="003A13B8">
              <w:rPr>
                <w:rFonts w:ascii="Arial" w:hAnsi="Arial" w:cs="Arial"/>
                <w:sz w:val="20"/>
                <w:szCs w:val="20"/>
              </w:rPr>
              <w:t>132°C / 270°F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1B08" w:rsidRPr="003A13B8" w:rsidRDefault="001B1B08" w:rsidP="003A13B8">
            <w:pPr>
              <w:spacing w:after="60"/>
              <w:ind w:right="-64"/>
              <w:jc w:val="center"/>
              <w:rPr>
                <w:rFonts w:ascii="Arial" w:hAnsi="Arial" w:cs="Arial"/>
                <w:sz w:val="20"/>
                <w:szCs w:val="20"/>
              </w:rPr>
            </w:pPr>
            <w:r w:rsidRPr="003A13B8">
              <w:rPr>
                <w:rFonts w:ascii="Arial" w:hAnsi="Arial" w:cs="Arial"/>
                <w:sz w:val="20"/>
                <w:szCs w:val="20"/>
              </w:rPr>
              <w:t>4 minutes</w:t>
            </w:r>
          </w:p>
        </w:tc>
        <w:tc>
          <w:tcPr>
            <w:tcW w:w="1800" w:type="dxa"/>
            <w:vMerge/>
            <w:tcBorders>
              <w:top w:val="nil"/>
              <w:left w:val="nil"/>
              <w:bottom w:val="single" w:sz="8" w:space="0" w:color="auto"/>
              <w:right w:val="single" w:sz="8" w:space="0" w:color="auto"/>
            </w:tcBorders>
            <w:vAlign w:val="center"/>
            <w:hideMark/>
          </w:tcPr>
          <w:p w:rsidR="001B1B08" w:rsidRPr="003A13B8" w:rsidRDefault="001B1B08" w:rsidP="003A13B8">
            <w:pPr>
              <w:spacing w:after="60"/>
              <w:rPr>
                <w:rFonts w:ascii="Arial" w:hAnsi="Arial" w:cs="Arial"/>
                <w:sz w:val="20"/>
                <w:szCs w:val="20"/>
                <w:vertAlign w:val="superscript"/>
              </w:rPr>
            </w:pPr>
          </w:p>
        </w:tc>
      </w:tr>
    </w:tbl>
    <w:p w:rsidR="001B1B08" w:rsidRPr="003A13B8" w:rsidRDefault="001B1B08" w:rsidP="003A13B8">
      <w:pPr>
        <w:pStyle w:val="ListParagraph"/>
        <w:spacing w:after="60"/>
        <w:ind w:left="360"/>
        <w:contextualSpacing w:val="0"/>
        <w:rPr>
          <w:rFonts w:ascii="Arial" w:hAnsi="Arial" w:cs="Arial"/>
          <w:sz w:val="20"/>
          <w:szCs w:val="20"/>
        </w:rPr>
      </w:pPr>
      <w:r w:rsidRPr="003A13B8">
        <w:rPr>
          <w:rFonts w:ascii="Arial" w:hAnsi="Arial" w:cs="Arial"/>
          <w:sz w:val="20"/>
          <w:szCs w:val="20"/>
          <w:vertAlign w:val="superscript"/>
        </w:rPr>
        <w:t>1</w:t>
      </w:r>
      <w:r w:rsidRPr="003A13B8">
        <w:rPr>
          <w:rFonts w:ascii="Arial" w:hAnsi="Arial" w:cs="Arial"/>
          <w:sz w:val="20"/>
          <w:szCs w:val="20"/>
        </w:rPr>
        <w:t xml:space="preserve"> Drying times vary according to load size and should be increased for larger loads  </w:t>
      </w:r>
    </w:p>
    <w:p w:rsidR="001B1B08" w:rsidRPr="003A13B8" w:rsidRDefault="001B1B08" w:rsidP="003A13B8">
      <w:pPr>
        <w:numPr>
          <w:ilvl w:val="0"/>
          <w:numId w:val="13"/>
        </w:numPr>
        <w:spacing w:after="60"/>
        <w:ind w:left="270" w:hanging="270"/>
        <w:rPr>
          <w:rFonts w:ascii="Arial" w:hAnsi="Arial" w:cs="Arial"/>
          <w:b/>
          <w:sz w:val="20"/>
          <w:szCs w:val="20"/>
        </w:rPr>
      </w:pPr>
      <w:r w:rsidRPr="003A13B8">
        <w:rPr>
          <w:rFonts w:ascii="Arial" w:hAnsi="Arial" w:cs="Arial"/>
          <w:b/>
          <w:sz w:val="20"/>
          <w:szCs w:val="20"/>
        </w:rPr>
        <w:t>Directions for use:</w:t>
      </w:r>
    </w:p>
    <w:p w:rsidR="001B1B08" w:rsidRPr="003A13B8" w:rsidRDefault="001B1B08" w:rsidP="003A13B8">
      <w:pPr>
        <w:numPr>
          <w:ilvl w:val="0"/>
          <w:numId w:val="17"/>
        </w:numPr>
        <w:spacing w:after="60"/>
        <w:ind w:left="540" w:hanging="270"/>
        <w:rPr>
          <w:rFonts w:ascii="Arial" w:hAnsi="Arial" w:cs="Arial"/>
          <w:sz w:val="20"/>
          <w:szCs w:val="20"/>
        </w:rPr>
      </w:pPr>
      <w:r w:rsidRPr="003A13B8">
        <w:rPr>
          <w:rFonts w:ascii="Arial" w:hAnsi="Arial" w:cs="Arial"/>
          <w:sz w:val="20"/>
          <w:szCs w:val="20"/>
        </w:rPr>
        <w:t>Aseptically open the package containing the Knotless PEEK CF Suture Anchor.</w:t>
      </w:r>
    </w:p>
    <w:p w:rsidR="001B1B08" w:rsidRPr="003A13B8" w:rsidRDefault="001B1B08" w:rsidP="003A13B8">
      <w:pPr>
        <w:numPr>
          <w:ilvl w:val="0"/>
          <w:numId w:val="17"/>
        </w:numPr>
        <w:spacing w:after="60"/>
        <w:ind w:left="540" w:hanging="270"/>
        <w:rPr>
          <w:rFonts w:ascii="Arial" w:hAnsi="Arial" w:cs="Arial"/>
          <w:sz w:val="20"/>
          <w:szCs w:val="20"/>
        </w:rPr>
      </w:pPr>
      <w:r w:rsidRPr="003A13B8">
        <w:rPr>
          <w:rFonts w:ascii="Arial" w:hAnsi="Arial" w:cs="Arial"/>
          <w:sz w:val="20"/>
          <w:szCs w:val="20"/>
        </w:rPr>
        <w:t xml:space="preserve">Assemble the suture anchor to the appropriately sized driver by inserting the tip of the driver into the socket of the anchor and pressing until the driver is firmly attached to the anchor.  </w:t>
      </w:r>
    </w:p>
    <w:p w:rsidR="001B1B08" w:rsidRPr="003A13B8" w:rsidRDefault="001B1B08" w:rsidP="003A13B8">
      <w:pPr>
        <w:spacing w:after="60"/>
        <w:ind w:left="547"/>
        <w:rPr>
          <w:rFonts w:ascii="Arial" w:hAnsi="Arial" w:cs="Arial"/>
          <w:sz w:val="20"/>
          <w:szCs w:val="20"/>
        </w:rPr>
      </w:pPr>
    </w:p>
    <w:p w:rsidR="001B1B08" w:rsidRPr="003A13B8" w:rsidRDefault="001B1B08" w:rsidP="003A13B8">
      <w:pPr>
        <w:spacing w:after="60"/>
        <w:ind w:left="547"/>
        <w:rPr>
          <w:rFonts w:ascii="Arial" w:hAnsi="Arial" w:cs="Arial"/>
          <w:b/>
          <w:sz w:val="20"/>
          <w:szCs w:val="20"/>
        </w:rPr>
      </w:pPr>
      <w:r w:rsidRPr="003A13B8">
        <w:rPr>
          <w:rFonts w:ascii="Arial" w:hAnsi="Arial" w:cs="Arial"/>
          <w:b/>
          <w:sz w:val="20"/>
          <w:szCs w:val="20"/>
        </w:rPr>
        <w:t>Warning:  Off-axis or insufficient seating of the anchor to the driver may result in breakage of the implant.</w:t>
      </w:r>
    </w:p>
    <w:p w:rsidR="001B1B08" w:rsidRPr="003A13B8" w:rsidRDefault="001B1B08" w:rsidP="003A13B8">
      <w:pPr>
        <w:spacing w:after="60"/>
        <w:ind w:left="547"/>
        <w:rPr>
          <w:rFonts w:ascii="Arial" w:hAnsi="Arial" w:cs="Arial"/>
          <w:b/>
          <w:sz w:val="20"/>
          <w:szCs w:val="20"/>
        </w:rPr>
      </w:pPr>
    </w:p>
    <w:p w:rsidR="001B1B08" w:rsidRPr="003A13B8" w:rsidRDefault="001B1B08" w:rsidP="003A13B8">
      <w:pPr>
        <w:numPr>
          <w:ilvl w:val="0"/>
          <w:numId w:val="17"/>
        </w:numPr>
        <w:spacing w:after="60"/>
        <w:ind w:left="540" w:hanging="270"/>
        <w:rPr>
          <w:rFonts w:ascii="Arial" w:hAnsi="Arial" w:cs="Arial"/>
          <w:sz w:val="20"/>
          <w:szCs w:val="20"/>
        </w:rPr>
      </w:pPr>
      <w:r w:rsidRPr="003A13B8">
        <w:rPr>
          <w:rFonts w:ascii="Arial" w:hAnsi="Arial" w:cs="Arial"/>
          <w:sz w:val="20"/>
          <w:szCs w:val="20"/>
        </w:rPr>
        <w:t>Pass sutures and insert implant into bone using the preferred user technique as described in implant DFU.</w:t>
      </w:r>
    </w:p>
    <w:p w:rsidR="001B1B08" w:rsidRPr="003A13B8" w:rsidRDefault="001B1B08" w:rsidP="003A13B8">
      <w:pPr>
        <w:numPr>
          <w:ilvl w:val="0"/>
          <w:numId w:val="17"/>
        </w:numPr>
        <w:spacing w:after="60"/>
        <w:ind w:left="540" w:hanging="270"/>
        <w:rPr>
          <w:rFonts w:ascii="Arial" w:hAnsi="Arial" w:cs="Arial"/>
          <w:sz w:val="20"/>
          <w:szCs w:val="20"/>
        </w:rPr>
      </w:pPr>
      <w:r w:rsidRPr="003A13B8">
        <w:rPr>
          <w:rFonts w:ascii="Arial" w:hAnsi="Arial" w:cs="Arial"/>
          <w:sz w:val="20"/>
          <w:szCs w:val="20"/>
        </w:rPr>
        <w:t xml:space="preserve">Once implant is fully inserted, remove driver by pulling firmly and twisting slightly until the driver is free from the anchor. </w:t>
      </w:r>
    </w:p>
    <w:p w:rsidR="001B1B08" w:rsidRPr="003A13B8" w:rsidRDefault="001B1B08" w:rsidP="003A13B8">
      <w:pPr>
        <w:spacing w:after="60"/>
        <w:rPr>
          <w:rFonts w:ascii="Arial" w:hAnsi="Arial" w:cs="Arial"/>
          <w:sz w:val="20"/>
          <w:szCs w:val="20"/>
        </w:rPr>
      </w:pPr>
      <w:r w:rsidRPr="003A13B8">
        <w:rPr>
          <w:rFonts w:ascii="Arial" w:hAnsi="Arial" w:cs="Arial"/>
          <w:sz w:val="20"/>
          <w:szCs w:val="20"/>
        </w:rPr>
        <w:br w:type="page"/>
      </w:r>
    </w:p>
    <w:p w:rsidR="001B1B08" w:rsidRPr="003A13B8" w:rsidRDefault="001B1B08" w:rsidP="003A13B8">
      <w:pPr>
        <w:spacing w:after="60"/>
        <w:rPr>
          <w:rFonts w:ascii="Arial" w:hAnsi="Arial" w:cs="Arial"/>
          <w:b/>
          <w:sz w:val="20"/>
          <w:szCs w:val="20"/>
          <w:lang w:val="de-DE"/>
        </w:rPr>
      </w:pPr>
      <w:r w:rsidRPr="003A13B8">
        <w:rPr>
          <w:rFonts w:ascii="Arial" w:hAnsi="Arial" w:cs="Arial"/>
          <w:b/>
          <w:sz w:val="20"/>
          <w:szCs w:val="20"/>
          <w:lang w:val="de-DE"/>
        </w:rPr>
        <w:lastRenderedPageBreak/>
        <w:t>Wiederverwendbarer Treiber für den knotenlosen Parcus PEEK CF Fadenanker von Parcus</w:t>
      </w:r>
    </w:p>
    <w:p w:rsidR="001B1B08" w:rsidRPr="003A13B8" w:rsidRDefault="001B1B08" w:rsidP="003A13B8">
      <w:pPr>
        <w:spacing w:after="60"/>
        <w:rPr>
          <w:rFonts w:ascii="Arial" w:hAnsi="Arial" w:cs="Arial"/>
          <w:b/>
          <w:sz w:val="20"/>
          <w:szCs w:val="20"/>
          <w:lang w:val="de-DE"/>
        </w:rPr>
      </w:pPr>
    </w:p>
    <w:p w:rsidR="001B1B08" w:rsidRPr="003A13B8" w:rsidRDefault="001B1B08" w:rsidP="003A13B8">
      <w:pPr>
        <w:numPr>
          <w:ilvl w:val="0"/>
          <w:numId w:val="3"/>
        </w:numPr>
        <w:spacing w:after="60"/>
        <w:ind w:left="270" w:hanging="270"/>
        <w:rPr>
          <w:rFonts w:ascii="Arial" w:hAnsi="Arial" w:cs="Arial"/>
          <w:b/>
          <w:sz w:val="20"/>
          <w:szCs w:val="20"/>
        </w:rPr>
      </w:pPr>
      <w:r w:rsidRPr="003A13B8">
        <w:rPr>
          <w:rFonts w:ascii="Arial" w:hAnsi="Arial" w:cs="Arial"/>
          <w:b/>
          <w:sz w:val="20"/>
          <w:szCs w:val="20"/>
          <w:lang w:val="de-DE"/>
        </w:rPr>
        <w:t>Indikationen:</w:t>
      </w:r>
    </w:p>
    <w:p w:rsidR="001B1B08" w:rsidRPr="003A13B8" w:rsidRDefault="001B1B08" w:rsidP="003A13B8">
      <w:pPr>
        <w:spacing w:after="60"/>
        <w:ind w:left="274"/>
        <w:rPr>
          <w:rFonts w:ascii="Arial" w:hAnsi="Arial" w:cs="Arial"/>
          <w:sz w:val="20"/>
          <w:szCs w:val="20"/>
          <w:lang w:val="de-DE"/>
        </w:rPr>
      </w:pPr>
      <w:r w:rsidRPr="003A13B8">
        <w:rPr>
          <w:rFonts w:ascii="Arial" w:hAnsi="Arial" w:cs="Arial"/>
          <w:sz w:val="20"/>
          <w:szCs w:val="20"/>
          <w:lang w:val="de-DE"/>
        </w:rPr>
        <w:t>Treiber für den knotenlosen PEEK CF Fadenanker von Parcus werden nicht steril als Zubehörteil für knotenlose PEEK CF Fadenanker geliefert.  Sie helfen bei der Einführung von knotenfreien PEEK CF Fadenankern in das Knochengewebe.</w:t>
      </w:r>
      <w:r w:rsidRPr="003A13B8">
        <w:rPr>
          <w:rFonts w:ascii="Arial" w:hAnsi="Arial" w:cs="Arial"/>
          <w:sz w:val="20"/>
          <w:szCs w:val="20"/>
          <w:lang w:val="de-DE"/>
        </w:rPr>
        <w:tab/>
      </w:r>
    </w:p>
    <w:p w:rsidR="001B1B08" w:rsidRPr="003A13B8" w:rsidRDefault="001B1B08" w:rsidP="003A13B8">
      <w:pPr>
        <w:numPr>
          <w:ilvl w:val="0"/>
          <w:numId w:val="3"/>
        </w:numPr>
        <w:spacing w:after="60"/>
        <w:ind w:left="270" w:hanging="270"/>
        <w:rPr>
          <w:rFonts w:ascii="Arial" w:hAnsi="Arial" w:cs="Arial"/>
          <w:b/>
          <w:sz w:val="20"/>
          <w:szCs w:val="20"/>
        </w:rPr>
      </w:pPr>
      <w:r w:rsidRPr="003A13B8">
        <w:rPr>
          <w:rFonts w:ascii="Arial" w:hAnsi="Arial" w:cs="Arial"/>
          <w:b/>
          <w:sz w:val="20"/>
          <w:szCs w:val="20"/>
          <w:lang w:val="de-DE"/>
        </w:rPr>
        <w:t>Warnhinweise:</w:t>
      </w:r>
    </w:p>
    <w:p w:rsidR="001B1B08" w:rsidRPr="003A13B8" w:rsidRDefault="001B1B08" w:rsidP="003A13B8">
      <w:pPr>
        <w:numPr>
          <w:ilvl w:val="0"/>
          <w:numId w:val="10"/>
        </w:numPr>
        <w:spacing w:after="60"/>
        <w:ind w:left="540" w:hanging="270"/>
        <w:rPr>
          <w:rFonts w:ascii="Arial" w:hAnsi="Arial" w:cs="Arial"/>
          <w:sz w:val="20"/>
          <w:szCs w:val="20"/>
          <w:lang w:val="de-DE"/>
        </w:rPr>
      </w:pPr>
      <w:r w:rsidRPr="003A13B8">
        <w:rPr>
          <w:rFonts w:ascii="Arial" w:hAnsi="Arial" w:cs="Arial"/>
          <w:sz w:val="20"/>
          <w:szCs w:val="20"/>
          <w:lang w:val="de-DE"/>
        </w:rPr>
        <w:t>Dieses Produkt darf nur durch einen Arzt oder auf Anweisung eines Arztes verwendet werden.</w:t>
      </w:r>
    </w:p>
    <w:p w:rsidR="001B1B08" w:rsidRPr="003A13B8" w:rsidRDefault="001B1B08" w:rsidP="003A13B8">
      <w:pPr>
        <w:numPr>
          <w:ilvl w:val="0"/>
          <w:numId w:val="10"/>
        </w:numPr>
        <w:tabs>
          <w:tab w:val="left" w:pos="720"/>
        </w:tabs>
        <w:spacing w:after="60"/>
        <w:ind w:left="540" w:hanging="270"/>
        <w:rPr>
          <w:rFonts w:ascii="Arial" w:hAnsi="Arial" w:cs="Arial"/>
          <w:sz w:val="20"/>
          <w:szCs w:val="20"/>
          <w:lang w:val="de-DE"/>
        </w:rPr>
      </w:pPr>
      <w:r w:rsidRPr="003A13B8">
        <w:rPr>
          <w:rFonts w:ascii="Arial" w:hAnsi="Arial" w:cs="Arial"/>
          <w:sz w:val="20"/>
          <w:szCs w:val="20"/>
          <w:lang w:val="de-DE"/>
        </w:rPr>
        <w:t xml:space="preserve">Verbogene Treiber dürfen auf keinen Fall verwendet werden.  </w:t>
      </w:r>
    </w:p>
    <w:p w:rsidR="001B1B08" w:rsidRPr="003A13B8" w:rsidRDefault="001B1B08" w:rsidP="003A13B8">
      <w:pPr>
        <w:numPr>
          <w:ilvl w:val="0"/>
          <w:numId w:val="10"/>
        </w:numPr>
        <w:spacing w:after="60"/>
        <w:ind w:left="540" w:hanging="270"/>
        <w:rPr>
          <w:rFonts w:ascii="Arial" w:hAnsi="Arial" w:cs="Arial"/>
          <w:sz w:val="20"/>
          <w:szCs w:val="20"/>
          <w:lang w:val="de-DE"/>
        </w:rPr>
      </w:pPr>
      <w:r w:rsidRPr="003A13B8">
        <w:rPr>
          <w:rFonts w:ascii="Arial" w:hAnsi="Arial" w:cs="Arial"/>
          <w:sz w:val="20"/>
          <w:szCs w:val="20"/>
          <w:lang w:val="de-DE"/>
        </w:rPr>
        <w:t>Dieses Produkt ist nicht zur Verwendung als Implantat bestimmt.</w:t>
      </w:r>
    </w:p>
    <w:p w:rsidR="001B1B08" w:rsidRPr="003A13B8" w:rsidRDefault="001B1B08" w:rsidP="003A13B8">
      <w:pPr>
        <w:numPr>
          <w:ilvl w:val="0"/>
          <w:numId w:val="10"/>
        </w:numPr>
        <w:spacing w:after="60"/>
        <w:ind w:left="540" w:hanging="270"/>
        <w:rPr>
          <w:rFonts w:ascii="Arial" w:hAnsi="Arial" w:cs="Arial"/>
          <w:sz w:val="20"/>
          <w:szCs w:val="20"/>
          <w:lang w:val="de-DE"/>
        </w:rPr>
      </w:pPr>
      <w:r w:rsidRPr="003A13B8">
        <w:rPr>
          <w:rFonts w:ascii="Arial" w:hAnsi="Arial" w:cs="Arial"/>
          <w:sz w:val="20"/>
          <w:szCs w:val="20"/>
          <w:lang w:val="de-DE"/>
        </w:rPr>
        <w:t>Die Krafteinwirkung auf den Treiber muss stets an der Achse entlang erfolgen, weil das Implantat ansonsten abbrechen oder der Treiber verbogen werden kann.</w:t>
      </w:r>
    </w:p>
    <w:p w:rsidR="001B1B08" w:rsidRPr="003A13B8" w:rsidRDefault="001B1B08" w:rsidP="003A13B8">
      <w:pPr>
        <w:pStyle w:val="ListParagraph"/>
        <w:numPr>
          <w:ilvl w:val="0"/>
          <w:numId w:val="3"/>
        </w:numPr>
        <w:spacing w:after="60"/>
        <w:ind w:left="270" w:hanging="270"/>
        <w:contextualSpacing w:val="0"/>
        <w:rPr>
          <w:rFonts w:ascii="Arial" w:hAnsi="Arial" w:cs="Arial"/>
          <w:b/>
          <w:sz w:val="20"/>
          <w:szCs w:val="20"/>
          <w:lang w:val="de-DE"/>
        </w:rPr>
      </w:pPr>
      <w:r w:rsidRPr="003A13B8">
        <w:rPr>
          <w:rFonts w:ascii="Arial" w:hAnsi="Arial" w:cs="Arial"/>
          <w:b/>
          <w:sz w:val="20"/>
          <w:szCs w:val="20"/>
          <w:lang w:val="de-DE"/>
        </w:rPr>
        <w:t>Material:</w:t>
      </w:r>
    </w:p>
    <w:p w:rsidR="001B1B08" w:rsidRPr="003A13B8" w:rsidRDefault="001B1B08" w:rsidP="003A13B8">
      <w:pPr>
        <w:spacing w:after="60"/>
        <w:ind w:left="270"/>
        <w:rPr>
          <w:rFonts w:ascii="Arial" w:hAnsi="Arial" w:cs="Arial"/>
          <w:sz w:val="20"/>
          <w:szCs w:val="20"/>
          <w:lang w:val="de-DE"/>
        </w:rPr>
      </w:pPr>
      <w:r w:rsidRPr="003A13B8">
        <w:rPr>
          <w:rFonts w:ascii="Arial" w:hAnsi="Arial" w:cs="Arial"/>
          <w:sz w:val="20"/>
          <w:szCs w:val="20"/>
          <w:lang w:val="de-DE"/>
        </w:rPr>
        <w:t>Dieser Treiber besteht aus Edelstahl und Aluminiumlegierungen. Die bei der Herstellung dieses medizinischen Gerätes verwendeten Materialien sind röntgendicht und sind daher bei herkömmlicher Röntgenbestrahlung oder Durchleuchtung erkennbar.</w:t>
      </w:r>
    </w:p>
    <w:p w:rsidR="001B1B08" w:rsidRPr="003A13B8" w:rsidRDefault="001B1B08" w:rsidP="003A13B8">
      <w:pPr>
        <w:pStyle w:val="ListParagraph"/>
        <w:numPr>
          <w:ilvl w:val="0"/>
          <w:numId w:val="3"/>
        </w:numPr>
        <w:spacing w:after="60"/>
        <w:ind w:left="270" w:hanging="270"/>
        <w:contextualSpacing w:val="0"/>
        <w:rPr>
          <w:rFonts w:ascii="Arial" w:hAnsi="Arial" w:cs="Arial"/>
          <w:b/>
          <w:sz w:val="20"/>
          <w:szCs w:val="20"/>
          <w:lang w:val="de-DE"/>
        </w:rPr>
      </w:pPr>
      <w:r w:rsidRPr="003A13B8">
        <w:rPr>
          <w:rFonts w:ascii="Arial" w:hAnsi="Arial" w:cs="Arial"/>
          <w:b/>
          <w:sz w:val="20"/>
          <w:szCs w:val="20"/>
          <w:lang w:val="de-DE"/>
        </w:rPr>
        <w:t>Inspektion:</w:t>
      </w:r>
    </w:p>
    <w:p w:rsidR="001B1B08" w:rsidRPr="003A13B8" w:rsidRDefault="001B1B08" w:rsidP="003A13B8">
      <w:pPr>
        <w:pStyle w:val="ListParagraph"/>
        <w:numPr>
          <w:ilvl w:val="1"/>
          <w:numId w:val="4"/>
        </w:numPr>
        <w:spacing w:after="60"/>
        <w:ind w:left="540" w:hanging="270"/>
        <w:contextualSpacing w:val="0"/>
        <w:rPr>
          <w:rFonts w:ascii="Arial" w:hAnsi="Arial" w:cs="Arial"/>
          <w:sz w:val="20"/>
          <w:szCs w:val="20"/>
          <w:lang w:val="de-DE"/>
        </w:rPr>
      </w:pPr>
      <w:r w:rsidRPr="003A13B8">
        <w:rPr>
          <w:rFonts w:ascii="Arial" w:hAnsi="Arial" w:cs="Arial"/>
          <w:sz w:val="20"/>
          <w:szCs w:val="20"/>
          <w:lang w:val="de-DE"/>
        </w:rPr>
        <w:t xml:space="preserve">Überprüfen Sie das Gerät während aller Anwendungsphasen auf etwaige Beschädigungen. </w:t>
      </w:r>
    </w:p>
    <w:p w:rsidR="001B1B08" w:rsidRPr="003A13B8" w:rsidRDefault="001B1B08" w:rsidP="003A13B8">
      <w:pPr>
        <w:pStyle w:val="ListParagraph"/>
        <w:numPr>
          <w:ilvl w:val="1"/>
          <w:numId w:val="4"/>
        </w:numPr>
        <w:spacing w:after="60"/>
        <w:ind w:left="540" w:hanging="270"/>
        <w:contextualSpacing w:val="0"/>
        <w:rPr>
          <w:rFonts w:ascii="Arial" w:hAnsi="Arial" w:cs="Arial"/>
          <w:sz w:val="20"/>
          <w:szCs w:val="20"/>
          <w:lang w:val="de-DE"/>
        </w:rPr>
      </w:pPr>
      <w:r w:rsidRPr="003A13B8">
        <w:rPr>
          <w:rFonts w:ascii="Arial" w:hAnsi="Arial" w:cs="Arial"/>
          <w:sz w:val="20"/>
          <w:szCs w:val="20"/>
          <w:lang w:val="de-DE"/>
        </w:rPr>
        <w:t>Falls Sie Beschädigungen bemerken, setzten Sie sich zur Rücksprache mit dem Hersteller in Verbindung.</w:t>
      </w:r>
    </w:p>
    <w:p w:rsidR="001B1B08" w:rsidRPr="003A13B8" w:rsidRDefault="001B1B08" w:rsidP="003A13B8">
      <w:pPr>
        <w:pStyle w:val="ListParagraph"/>
        <w:numPr>
          <w:ilvl w:val="0"/>
          <w:numId w:val="3"/>
        </w:numPr>
        <w:spacing w:after="60"/>
        <w:ind w:left="270" w:hanging="270"/>
        <w:contextualSpacing w:val="0"/>
        <w:rPr>
          <w:rFonts w:ascii="Arial" w:hAnsi="Arial" w:cs="Arial"/>
          <w:b/>
          <w:sz w:val="20"/>
          <w:szCs w:val="20"/>
          <w:lang w:val="de-DE"/>
        </w:rPr>
      </w:pPr>
      <w:r w:rsidRPr="003A13B8">
        <w:rPr>
          <w:rFonts w:ascii="Arial" w:hAnsi="Arial" w:cs="Arial"/>
          <w:b/>
          <w:sz w:val="20"/>
          <w:szCs w:val="20"/>
          <w:lang w:val="de-DE"/>
        </w:rPr>
        <w:t>Reinigung:</w:t>
      </w:r>
    </w:p>
    <w:p w:rsidR="001B1B08" w:rsidRPr="003A13B8" w:rsidRDefault="001B1B08" w:rsidP="003A13B8">
      <w:pPr>
        <w:pStyle w:val="ListParagraph"/>
        <w:numPr>
          <w:ilvl w:val="1"/>
          <w:numId w:val="3"/>
        </w:numPr>
        <w:spacing w:after="60"/>
        <w:ind w:left="540" w:hanging="270"/>
        <w:contextualSpacing w:val="0"/>
        <w:rPr>
          <w:rFonts w:ascii="Arial" w:hAnsi="Arial" w:cs="Arial"/>
          <w:sz w:val="20"/>
          <w:szCs w:val="20"/>
          <w:lang w:val="de-DE"/>
        </w:rPr>
      </w:pPr>
      <w:r w:rsidRPr="003A13B8">
        <w:rPr>
          <w:rFonts w:ascii="Arial" w:hAnsi="Arial" w:cs="Arial"/>
          <w:sz w:val="20"/>
          <w:szCs w:val="20"/>
          <w:lang w:val="de-DE"/>
        </w:rPr>
        <w:t>Das Abspülen und Reinigen mit enzymhaltigen Reinigungsmitteln unmittelbar nach der Anwendung entfernt anhaftendes Blut, Körpergewebe usw. auf effektive Weise und verhindert ein späteres Antrocknen von Partikeln.</w:t>
      </w:r>
    </w:p>
    <w:p w:rsidR="001B1B08" w:rsidRPr="003A13B8" w:rsidRDefault="001B1B08" w:rsidP="003A13B8">
      <w:pPr>
        <w:pStyle w:val="ListParagraph"/>
        <w:numPr>
          <w:ilvl w:val="1"/>
          <w:numId w:val="3"/>
        </w:numPr>
        <w:spacing w:after="60"/>
        <w:ind w:left="540" w:hanging="270"/>
        <w:contextualSpacing w:val="0"/>
        <w:rPr>
          <w:rFonts w:ascii="Arial" w:hAnsi="Arial" w:cs="Arial"/>
          <w:sz w:val="20"/>
          <w:szCs w:val="20"/>
          <w:lang w:val="de-DE"/>
        </w:rPr>
      </w:pPr>
      <w:r w:rsidRPr="003A13B8">
        <w:rPr>
          <w:rFonts w:ascii="Arial" w:hAnsi="Arial" w:cs="Arial"/>
          <w:sz w:val="20"/>
          <w:szCs w:val="20"/>
          <w:lang w:val="de-DE"/>
        </w:rPr>
        <w:t>Schrubben Sie das Gerät mit einer weichen Bürste. Gehen Sie dabei in Bereichen, in denen sich Überreste ansammeln könnten, besonders sorgfältig vor. Vermeiden Sie aggressive Stoffe, die die Oberfläche des Treibers zerkratzen oder beschädigen könnten.</w:t>
      </w:r>
    </w:p>
    <w:p w:rsidR="001B1B08" w:rsidRPr="003A13B8" w:rsidRDefault="001B1B08" w:rsidP="003A13B8">
      <w:pPr>
        <w:pStyle w:val="ListParagraph"/>
        <w:numPr>
          <w:ilvl w:val="1"/>
          <w:numId w:val="3"/>
        </w:numPr>
        <w:spacing w:after="60"/>
        <w:ind w:left="540" w:hanging="270"/>
        <w:contextualSpacing w:val="0"/>
        <w:rPr>
          <w:rFonts w:ascii="Arial" w:hAnsi="Arial" w:cs="Arial"/>
          <w:sz w:val="20"/>
          <w:szCs w:val="20"/>
          <w:lang w:val="de-DE"/>
        </w:rPr>
      </w:pPr>
      <w:r w:rsidRPr="003A13B8">
        <w:rPr>
          <w:rFonts w:ascii="Arial" w:hAnsi="Arial" w:cs="Arial"/>
          <w:sz w:val="20"/>
          <w:szCs w:val="20"/>
          <w:lang w:val="de-DE"/>
        </w:rPr>
        <w:t>Spülen Sie das Instrument nach der Reinigung gründlich mit Wasser ab.</w:t>
      </w:r>
    </w:p>
    <w:p w:rsidR="001B1B08" w:rsidRPr="003A13B8" w:rsidRDefault="001B1B08" w:rsidP="003A13B8">
      <w:pPr>
        <w:numPr>
          <w:ilvl w:val="0"/>
          <w:numId w:val="5"/>
        </w:numPr>
        <w:spacing w:after="60"/>
        <w:ind w:left="270" w:hanging="270"/>
        <w:rPr>
          <w:rFonts w:ascii="Arial" w:hAnsi="Arial" w:cs="Arial"/>
          <w:b/>
          <w:sz w:val="20"/>
          <w:szCs w:val="20"/>
          <w:lang w:val="de-DE"/>
        </w:rPr>
      </w:pPr>
      <w:r w:rsidRPr="003A13B8">
        <w:rPr>
          <w:rFonts w:ascii="Arial" w:hAnsi="Arial" w:cs="Arial"/>
          <w:b/>
          <w:sz w:val="20"/>
          <w:szCs w:val="20"/>
          <w:lang w:val="de-DE"/>
        </w:rPr>
        <w:t>Sterilisierung:</w:t>
      </w:r>
    </w:p>
    <w:p w:rsidR="001B1B08" w:rsidRPr="003A13B8" w:rsidRDefault="001B1B08" w:rsidP="003A13B8">
      <w:pPr>
        <w:pStyle w:val="ListParagraph"/>
        <w:spacing w:after="60"/>
        <w:ind w:left="270"/>
        <w:contextualSpacing w:val="0"/>
        <w:rPr>
          <w:rFonts w:ascii="Arial" w:hAnsi="Arial" w:cs="Arial"/>
          <w:sz w:val="20"/>
          <w:szCs w:val="20"/>
          <w:lang w:val="de-DE"/>
        </w:rPr>
      </w:pPr>
      <w:r w:rsidRPr="003A13B8">
        <w:rPr>
          <w:rFonts w:ascii="Arial" w:hAnsi="Arial" w:cs="Arial"/>
          <w:sz w:val="20"/>
          <w:szCs w:val="20"/>
          <w:lang w:val="de-DE"/>
        </w:rPr>
        <w:t>Dieses Produkt ist nicht steril und muss vor der Anwendung gereinigt und sterilisiert werden. Die folgende Tabelle zeigt die empfohlenen Mindestparameter für die Sterilisierung. Diese wurden von Parcus Medical validiert und bieten eine Sterilisierungssicherheit (Sterility Assurance Level, SAL) von 10</w:t>
      </w:r>
      <w:r w:rsidRPr="003A13B8">
        <w:rPr>
          <w:rFonts w:ascii="Arial" w:hAnsi="Arial" w:cs="Arial"/>
          <w:sz w:val="20"/>
          <w:szCs w:val="20"/>
          <w:vertAlign w:val="superscript"/>
          <w:lang w:val="de-DE"/>
        </w:rPr>
        <w:t>-6</w:t>
      </w:r>
      <w:r w:rsidRPr="003A13B8">
        <w:rPr>
          <w:rFonts w:ascii="Arial" w:hAnsi="Arial" w:cs="Arial"/>
          <w:sz w:val="20"/>
          <w:szCs w:val="20"/>
          <w:lang w:val="de-DE"/>
        </w:rPr>
        <w:t>.</w:t>
      </w:r>
    </w:p>
    <w:tbl>
      <w:tblPr>
        <w:tblW w:w="8550" w:type="dxa"/>
        <w:tblInd w:w="378" w:type="dxa"/>
        <w:tblLayout w:type="fixed"/>
        <w:tblCellMar>
          <w:left w:w="0" w:type="dxa"/>
          <w:right w:w="0" w:type="dxa"/>
        </w:tblCellMar>
        <w:tblLook w:val="00A0"/>
      </w:tblPr>
      <w:tblGrid>
        <w:gridCol w:w="2118"/>
        <w:gridCol w:w="2112"/>
        <w:gridCol w:w="2520"/>
        <w:gridCol w:w="1800"/>
      </w:tblGrid>
      <w:tr w:rsidR="001B1B08" w:rsidRPr="003A13B8" w:rsidTr="00D43CC0">
        <w:trPr>
          <w:trHeight w:val="592"/>
        </w:trPr>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B08" w:rsidRPr="003A13B8" w:rsidRDefault="001B1B08" w:rsidP="003A13B8">
            <w:pPr>
              <w:spacing w:after="60"/>
              <w:ind w:right="-60"/>
              <w:jc w:val="center"/>
              <w:rPr>
                <w:rFonts w:ascii="Arial" w:hAnsi="Arial" w:cs="Arial"/>
                <w:sz w:val="20"/>
                <w:szCs w:val="20"/>
                <w:lang w:val="de-DE"/>
              </w:rPr>
            </w:pPr>
            <w:r w:rsidRPr="003A13B8">
              <w:rPr>
                <w:rFonts w:ascii="Arial" w:hAnsi="Arial" w:cs="Arial"/>
                <w:sz w:val="20"/>
                <w:szCs w:val="20"/>
                <w:lang w:val="de-DE"/>
              </w:rPr>
              <w:t>Zyklusart</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1B08" w:rsidRPr="003A13B8" w:rsidRDefault="001B1B08" w:rsidP="003A13B8">
            <w:pPr>
              <w:spacing w:after="60"/>
              <w:ind w:right="-18"/>
              <w:jc w:val="center"/>
              <w:rPr>
                <w:rFonts w:ascii="Arial" w:hAnsi="Arial" w:cs="Arial"/>
                <w:sz w:val="20"/>
                <w:szCs w:val="20"/>
                <w:lang w:val="de-DE"/>
              </w:rPr>
            </w:pPr>
            <w:r w:rsidRPr="003A13B8">
              <w:rPr>
                <w:rFonts w:ascii="Arial" w:hAnsi="Arial" w:cs="Arial"/>
                <w:sz w:val="20"/>
                <w:szCs w:val="20"/>
                <w:lang w:val="de-DE"/>
              </w:rPr>
              <w:t>Mindesttemperatur</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1B08" w:rsidRPr="003A13B8" w:rsidRDefault="001B1B08" w:rsidP="003A13B8">
            <w:pPr>
              <w:spacing w:after="60"/>
              <w:ind w:right="-64"/>
              <w:jc w:val="center"/>
              <w:rPr>
                <w:rFonts w:ascii="Arial" w:hAnsi="Arial" w:cs="Arial"/>
                <w:sz w:val="20"/>
                <w:szCs w:val="20"/>
                <w:lang w:val="de-DE"/>
              </w:rPr>
            </w:pPr>
            <w:r w:rsidRPr="003A13B8">
              <w:rPr>
                <w:rFonts w:ascii="Arial" w:hAnsi="Arial" w:cs="Arial"/>
                <w:sz w:val="20"/>
                <w:szCs w:val="20"/>
                <w:lang w:val="de-DE"/>
              </w:rPr>
              <w:t xml:space="preserve">Mindestkontaktzeit </w:t>
            </w:r>
          </w:p>
          <w:p w:rsidR="001B1B08" w:rsidRPr="003A13B8" w:rsidRDefault="001B1B08" w:rsidP="003A13B8">
            <w:pPr>
              <w:spacing w:after="60"/>
              <w:ind w:right="-64"/>
              <w:jc w:val="center"/>
              <w:rPr>
                <w:rFonts w:ascii="Arial" w:hAnsi="Arial" w:cs="Arial"/>
                <w:sz w:val="20"/>
                <w:szCs w:val="20"/>
                <w:lang w:val="de-DE"/>
              </w:rPr>
            </w:pPr>
            <w:r w:rsidRPr="003A13B8">
              <w:rPr>
                <w:rFonts w:ascii="Arial" w:hAnsi="Arial" w:cs="Arial"/>
                <w:sz w:val="20"/>
                <w:szCs w:val="20"/>
                <w:lang w:val="de-DE"/>
              </w:rPr>
              <w:t>(eingewickelt)</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1B08" w:rsidRPr="003A13B8" w:rsidRDefault="001B1B08" w:rsidP="003A13B8">
            <w:pPr>
              <w:spacing w:after="60"/>
              <w:ind w:right="-90"/>
              <w:jc w:val="center"/>
              <w:rPr>
                <w:rFonts w:ascii="Arial" w:hAnsi="Arial" w:cs="Arial"/>
                <w:sz w:val="20"/>
                <w:szCs w:val="20"/>
                <w:lang w:val="de-DE"/>
              </w:rPr>
            </w:pPr>
            <w:r w:rsidRPr="003A13B8">
              <w:rPr>
                <w:rFonts w:ascii="Arial" w:hAnsi="Arial" w:cs="Arial"/>
                <w:sz w:val="20"/>
                <w:szCs w:val="20"/>
                <w:lang w:val="de-DE"/>
              </w:rPr>
              <w:t>Mindest-</w:t>
            </w:r>
            <w:r w:rsidRPr="003A13B8">
              <w:rPr>
                <w:rFonts w:ascii="Arial" w:hAnsi="Arial" w:cs="Arial"/>
                <w:sz w:val="20"/>
                <w:szCs w:val="20"/>
                <w:lang w:val="de-DE"/>
              </w:rPr>
              <w:br/>
              <w:t>trocknungszeit</w:t>
            </w:r>
          </w:p>
        </w:tc>
      </w:tr>
      <w:tr w:rsidR="001B1B08" w:rsidRPr="003A13B8"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1B08" w:rsidRPr="003A13B8" w:rsidRDefault="001B1B08" w:rsidP="003A13B8">
            <w:pPr>
              <w:spacing w:after="60"/>
              <w:ind w:right="-64"/>
              <w:jc w:val="center"/>
              <w:rPr>
                <w:rFonts w:ascii="Arial" w:hAnsi="Arial" w:cs="Arial"/>
                <w:sz w:val="20"/>
                <w:szCs w:val="20"/>
                <w:lang w:val="de-DE"/>
              </w:rPr>
            </w:pPr>
            <w:r w:rsidRPr="003A13B8">
              <w:rPr>
                <w:rFonts w:ascii="Arial" w:hAnsi="Arial" w:cs="Arial"/>
                <w:sz w:val="20"/>
                <w:szCs w:val="20"/>
                <w:lang w:val="de-DE"/>
              </w:rPr>
              <w:t>Gravität</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1B1B08" w:rsidRPr="003A13B8" w:rsidRDefault="001B1B08" w:rsidP="003A13B8">
            <w:pPr>
              <w:spacing w:after="60"/>
              <w:ind w:right="-18"/>
              <w:jc w:val="center"/>
              <w:rPr>
                <w:rFonts w:ascii="Arial" w:hAnsi="Arial" w:cs="Arial"/>
                <w:sz w:val="20"/>
                <w:szCs w:val="20"/>
                <w:lang w:val="de-DE"/>
              </w:rPr>
            </w:pPr>
            <w:r w:rsidRPr="003A13B8">
              <w:rPr>
                <w:rFonts w:ascii="Arial" w:hAnsi="Arial" w:cs="Arial"/>
                <w:sz w:val="20"/>
                <w:szCs w:val="20"/>
                <w:lang w:val="de-DE"/>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1B1B08" w:rsidRPr="003A13B8" w:rsidRDefault="001B1B08" w:rsidP="003A13B8">
            <w:pPr>
              <w:spacing w:after="60"/>
              <w:ind w:right="-64"/>
              <w:jc w:val="center"/>
              <w:rPr>
                <w:rFonts w:ascii="Arial" w:hAnsi="Arial" w:cs="Arial"/>
                <w:sz w:val="20"/>
                <w:szCs w:val="20"/>
                <w:lang w:val="de-DE"/>
              </w:rPr>
            </w:pPr>
            <w:r w:rsidRPr="003A13B8">
              <w:rPr>
                <w:rFonts w:ascii="Arial" w:hAnsi="Arial" w:cs="Arial"/>
                <w:sz w:val="20"/>
                <w:szCs w:val="20"/>
                <w:lang w:val="de-DE"/>
              </w:rPr>
              <w:t>15 Minuten</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B1B08" w:rsidRPr="003A13B8" w:rsidRDefault="001B1B08" w:rsidP="003A13B8">
            <w:pPr>
              <w:spacing w:after="60"/>
              <w:ind w:right="-90"/>
              <w:jc w:val="center"/>
              <w:rPr>
                <w:rFonts w:ascii="Arial" w:hAnsi="Arial" w:cs="Arial"/>
                <w:sz w:val="20"/>
                <w:szCs w:val="20"/>
                <w:lang w:val="de-DE"/>
              </w:rPr>
            </w:pPr>
            <w:r w:rsidRPr="003A13B8">
              <w:rPr>
                <w:rFonts w:ascii="Arial" w:hAnsi="Arial" w:cs="Arial"/>
                <w:sz w:val="20"/>
                <w:szCs w:val="20"/>
                <w:lang w:val="de-DE"/>
              </w:rPr>
              <w:t>30 Minuten</w:t>
            </w:r>
            <w:r w:rsidRPr="003A13B8">
              <w:rPr>
                <w:rFonts w:ascii="Arial" w:hAnsi="Arial" w:cs="Arial"/>
                <w:sz w:val="20"/>
                <w:szCs w:val="20"/>
                <w:vertAlign w:val="superscript"/>
                <w:lang w:val="de-DE"/>
              </w:rPr>
              <w:t>1</w:t>
            </w:r>
          </w:p>
        </w:tc>
      </w:tr>
      <w:tr w:rsidR="001B1B08" w:rsidRPr="003A13B8"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1B08" w:rsidRPr="003A13B8" w:rsidRDefault="001B1B08" w:rsidP="003A13B8">
            <w:pPr>
              <w:spacing w:after="60"/>
              <w:ind w:right="-64"/>
              <w:jc w:val="center"/>
              <w:rPr>
                <w:rFonts w:ascii="Arial" w:hAnsi="Arial" w:cs="Arial"/>
                <w:sz w:val="20"/>
                <w:szCs w:val="20"/>
                <w:lang w:val="de-DE"/>
              </w:rPr>
            </w:pPr>
            <w:r w:rsidRPr="003A13B8">
              <w:rPr>
                <w:rFonts w:ascii="Arial" w:hAnsi="Arial" w:cs="Arial"/>
                <w:sz w:val="20"/>
                <w:szCs w:val="20"/>
                <w:lang w:val="de-DE"/>
              </w:rPr>
              <w:t>Vorvakuum</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1B1B08" w:rsidRPr="003A13B8" w:rsidRDefault="001B1B08" w:rsidP="003A13B8">
            <w:pPr>
              <w:spacing w:after="60"/>
              <w:ind w:right="-18"/>
              <w:jc w:val="center"/>
              <w:rPr>
                <w:rFonts w:ascii="Arial" w:hAnsi="Arial" w:cs="Arial"/>
                <w:sz w:val="20"/>
                <w:szCs w:val="20"/>
                <w:lang w:val="de-DE"/>
              </w:rPr>
            </w:pPr>
            <w:r w:rsidRPr="003A13B8">
              <w:rPr>
                <w:rFonts w:ascii="Arial" w:hAnsi="Arial" w:cs="Arial"/>
                <w:sz w:val="20"/>
                <w:szCs w:val="20"/>
                <w:lang w:val="de-DE"/>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1B1B08" w:rsidRPr="003A13B8" w:rsidRDefault="001B1B08" w:rsidP="003A13B8">
            <w:pPr>
              <w:spacing w:after="60"/>
              <w:ind w:right="-64"/>
              <w:jc w:val="center"/>
              <w:rPr>
                <w:rFonts w:ascii="Arial" w:hAnsi="Arial" w:cs="Arial"/>
                <w:sz w:val="20"/>
                <w:szCs w:val="20"/>
                <w:lang w:val="de-DE"/>
              </w:rPr>
            </w:pPr>
            <w:r w:rsidRPr="003A13B8">
              <w:rPr>
                <w:rFonts w:ascii="Arial" w:hAnsi="Arial" w:cs="Arial"/>
                <w:sz w:val="20"/>
                <w:szCs w:val="20"/>
                <w:lang w:val="de-DE"/>
              </w:rPr>
              <w:t>4 Minuten</w:t>
            </w:r>
          </w:p>
        </w:tc>
        <w:tc>
          <w:tcPr>
            <w:tcW w:w="1800" w:type="dxa"/>
            <w:vMerge/>
            <w:tcBorders>
              <w:top w:val="nil"/>
              <w:left w:val="nil"/>
              <w:bottom w:val="single" w:sz="8" w:space="0" w:color="auto"/>
              <w:right w:val="single" w:sz="8" w:space="0" w:color="auto"/>
            </w:tcBorders>
            <w:vAlign w:val="center"/>
          </w:tcPr>
          <w:p w:rsidR="001B1B08" w:rsidRPr="003A13B8" w:rsidRDefault="001B1B08" w:rsidP="003A13B8">
            <w:pPr>
              <w:spacing w:after="60"/>
              <w:rPr>
                <w:rFonts w:ascii="Arial" w:hAnsi="Arial" w:cs="Arial"/>
                <w:sz w:val="20"/>
                <w:szCs w:val="20"/>
                <w:vertAlign w:val="superscript"/>
                <w:lang w:val="de-DE"/>
              </w:rPr>
            </w:pPr>
          </w:p>
        </w:tc>
      </w:tr>
    </w:tbl>
    <w:p w:rsidR="001B1B08" w:rsidRPr="003A13B8" w:rsidRDefault="001B1B08" w:rsidP="003A13B8">
      <w:pPr>
        <w:pStyle w:val="ListParagraph"/>
        <w:spacing w:after="60"/>
        <w:ind w:left="270"/>
        <w:contextualSpacing w:val="0"/>
        <w:rPr>
          <w:rFonts w:ascii="Arial" w:hAnsi="Arial" w:cs="Arial"/>
          <w:sz w:val="20"/>
          <w:szCs w:val="20"/>
          <w:lang w:val="de-DE"/>
        </w:rPr>
      </w:pPr>
      <w:r w:rsidRPr="003A13B8">
        <w:rPr>
          <w:rFonts w:ascii="Arial" w:hAnsi="Arial" w:cs="Arial"/>
          <w:sz w:val="20"/>
          <w:szCs w:val="20"/>
          <w:vertAlign w:val="superscript"/>
          <w:lang w:val="de-DE"/>
        </w:rPr>
        <w:t>1</w:t>
      </w:r>
      <w:r w:rsidRPr="003A13B8">
        <w:rPr>
          <w:rFonts w:ascii="Arial" w:hAnsi="Arial" w:cs="Arial"/>
          <w:sz w:val="20"/>
          <w:szCs w:val="20"/>
          <w:lang w:val="de-DE"/>
        </w:rPr>
        <w:t> Die Trocknungszeit hängt von der Ladungsgröße ab und sollte für größere Ladungen verlängert werden.</w:t>
      </w:r>
    </w:p>
    <w:p w:rsidR="001B1B08" w:rsidRPr="003A13B8" w:rsidRDefault="001B1B08" w:rsidP="003A13B8">
      <w:pPr>
        <w:numPr>
          <w:ilvl w:val="0"/>
          <w:numId w:val="5"/>
        </w:numPr>
        <w:spacing w:after="60"/>
        <w:ind w:left="270" w:hanging="270"/>
        <w:rPr>
          <w:rFonts w:ascii="Arial" w:hAnsi="Arial" w:cs="Arial"/>
          <w:b/>
          <w:sz w:val="20"/>
          <w:szCs w:val="20"/>
        </w:rPr>
      </w:pPr>
      <w:r w:rsidRPr="003A13B8">
        <w:rPr>
          <w:rFonts w:ascii="Arial" w:hAnsi="Arial" w:cs="Arial"/>
          <w:b/>
          <w:sz w:val="20"/>
          <w:szCs w:val="20"/>
          <w:lang w:val="de-DE"/>
        </w:rPr>
        <w:t>Gebrauchsanleitung:</w:t>
      </w:r>
    </w:p>
    <w:p w:rsidR="001B1B08" w:rsidRPr="003A13B8" w:rsidRDefault="001B1B08" w:rsidP="003A13B8">
      <w:pPr>
        <w:numPr>
          <w:ilvl w:val="1"/>
          <w:numId w:val="5"/>
        </w:numPr>
        <w:spacing w:after="60"/>
        <w:ind w:left="540" w:hanging="270"/>
        <w:rPr>
          <w:rFonts w:ascii="Arial" w:hAnsi="Arial" w:cs="Arial"/>
          <w:b/>
          <w:sz w:val="20"/>
          <w:szCs w:val="20"/>
          <w:lang w:val="de-DE"/>
        </w:rPr>
      </w:pPr>
      <w:r w:rsidRPr="003A13B8">
        <w:rPr>
          <w:rFonts w:ascii="Arial" w:hAnsi="Arial" w:cs="Arial"/>
          <w:sz w:val="20"/>
          <w:szCs w:val="20"/>
          <w:lang w:val="de-DE"/>
        </w:rPr>
        <w:t>Öffnen Sie die Packung mit dem knotenlosen PEEK CF Fadenanker unter Verwendung aseptischer Verfahren.</w:t>
      </w:r>
    </w:p>
    <w:p w:rsidR="001B1B08" w:rsidRPr="003A13B8" w:rsidRDefault="001B1B08" w:rsidP="003A13B8">
      <w:pPr>
        <w:numPr>
          <w:ilvl w:val="1"/>
          <w:numId w:val="5"/>
        </w:numPr>
        <w:spacing w:after="60"/>
        <w:ind w:left="540" w:hanging="270"/>
        <w:rPr>
          <w:rFonts w:ascii="Arial" w:hAnsi="Arial" w:cs="Arial"/>
          <w:b/>
          <w:sz w:val="20"/>
          <w:szCs w:val="20"/>
          <w:lang w:val="de-DE"/>
        </w:rPr>
      </w:pPr>
      <w:r w:rsidRPr="003A13B8">
        <w:rPr>
          <w:rFonts w:ascii="Arial" w:hAnsi="Arial" w:cs="Arial"/>
          <w:sz w:val="20"/>
          <w:szCs w:val="20"/>
          <w:lang w:val="de-DE"/>
        </w:rPr>
        <w:t>Befestigen Sie den Treiber am Fadenanker, indem Sie die Spitze des Treibers in die Öffnung des Ankers einführen und hineindrücken, bis der Treiber fest mit dem Anker verbunden ist.</w:t>
      </w:r>
    </w:p>
    <w:p w:rsidR="001B1B08" w:rsidRPr="003A13B8" w:rsidRDefault="001B1B08" w:rsidP="003A13B8">
      <w:pPr>
        <w:spacing w:after="60"/>
        <w:ind w:left="540" w:hanging="270"/>
        <w:rPr>
          <w:rFonts w:ascii="Arial" w:hAnsi="Arial" w:cs="Arial"/>
          <w:sz w:val="20"/>
          <w:szCs w:val="20"/>
          <w:lang w:val="de-DE"/>
        </w:rPr>
      </w:pPr>
    </w:p>
    <w:p w:rsidR="001B1B08" w:rsidRPr="003A13B8" w:rsidRDefault="001B1B08" w:rsidP="003A13B8">
      <w:pPr>
        <w:spacing w:after="60"/>
        <w:ind w:left="540"/>
        <w:rPr>
          <w:rFonts w:ascii="Arial" w:hAnsi="Arial" w:cs="Arial"/>
          <w:sz w:val="20"/>
          <w:szCs w:val="20"/>
          <w:lang w:val="de-DE"/>
        </w:rPr>
      </w:pPr>
      <w:r w:rsidRPr="003A13B8">
        <w:rPr>
          <w:rFonts w:ascii="Arial" w:hAnsi="Arial" w:cs="Arial"/>
          <w:b/>
          <w:sz w:val="20"/>
          <w:szCs w:val="20"/>
          <w:lang w:val="de-DE"/>
        </w:rPr>
        <w:t>Achtung:  Wenn der Anker nicht gut genug am Treiber befestigt oder nicht mit der Achse desselben ausgerichtet ist, kann dadurch das Implantat beschädigt werden.</w:t>
      </w:r>
    </w:p>
    <w:p w:rsidR="001B1B08" w:rsidRPr="003A13B8" w:rsidRDefault="001B1B08" w:rsidP="003A13B8">
      <w:pPr>
        <w:spacing w:after="60"/>
        <w:ind w:left="540" w:hanging="270"/>
        <w:rPr>
          <w:rFonts w:ascii="Arial" w:hAnsi="Arial" w:cs="Arial"/>
          <w:b/>
          <w:sz w:val="20"/>
          <w:szCs w:val="20"/>
          <w:lang w:val="de-DE"/>
        </w:rPr>
      </w:pPr>
    </w:p>
    <w:p w:rsidR="001B1B08" w:rsidRPr="003A13B8" w:rsidRDefault="001B1B08" w:rsidP="003A13B8">
      <w:pPr>
        <w:numPr>
          <w:ilvl w:val="1"/>
          <w:numId w:val="5"/>
        </w:numPr>
        <w:spacing w:after="60"/>
        <w:ind w:left="540" w:hanging="270"/>
        <w:rPr>
          <w:rFonts w:ascii="Arial" w:hAnsi="Arial" w:cs="Arial"/>
          <w:b/>
          <w:sz w:val="20"/>
          <w:szCs w:val="20"/>
          <w:lang w:val="de-DE"/>
        </w:rPr>
      </w:pPr>
      <w:r w:rsidRPr="003A13B8">
        <w:rPr>
          <w:rFonts w:ascii="Arial" w:hAnsi="Arial" w:cs="Arial"/>
          <w:sz w:val="20"/>
          <w:szCs w:val="20"/>
          <w:lang w:val="de-DE"/>
        </w:rPr>
        <w:lastRenderedPageBreak/>
        <w:t>Führen Sie die Fäden ein und setzen Sie das Implantat wie in der Gebrauchsanleitung des Implantats beschrieben mit dem bevorzugten Verfahren in den Knochen ein.</w:t>
      </w:r>
    </w:p>
    <w:p w:rsidR="001B1B08" w:rsidRPr="003A13B8" w:rsidRDefault="001B1B08" w:rsidP="003A13B8">
      <w:pPr>
        <w:numPr>
          <w:ilvl w:val="1"/>
          <w:numId w:val="5"/>
        </w:numPr>
        <w:spacing w:after="60"/>
        <w:ind w:left="540" w:hanging="270"/>
        <w:rPr>
          <w:rFonts w:ascii="Arial" w:hAnsi="Arial" w:cs="Arial"/>
          <w:b/>
          <w:sz w:val="20"/>
          <w:szCs w:val="20"/>
          <w:lang w:val="de-DE"/>
        </w:rPr>
      </w:pPr>
      <w:r w:rsidRPr="003A13B8">
        <w:rPr>
          <w:rFonts w:ascii="Arial" w:hAnsi="Arial" w:cs="Arial"/>
          <w:sz w:val="20"/>
          <w:szCs w:val="20"/>
          <w:lang w:val="de-DE"/>
        </w:rPr>
        <w:t>Wenn das Implantat vollständig eingeführt ist, nehmen Sie den Treiber ab, indem Sie fest daran ziehen und ihn leicht drehen, bis er sich vom Anker löst.</w:t>
      </w:r>
    </w:p>
    <w:p w:rsidR="001B1B08" w:rsidRPr="003A13B8" w:rsidRDefault="001B1B08" w:rsidP="003A13B8">
      <w:pPr>
        <w:spacing w:after="60"/>
        <w:ind w:left="720"/>
        <w:rPr>
          <w:rFonts w:ascii="Arial" w:hAnsi="Arial" w:cs="Arial"/>
          <w:b/>
          <w:sz w:val="20"/>
          <w:szCs w:val="20"/>
          <w:lang w:val="de-DE"/>
        </w:rPr>
      </w:pPr>
    </w:p>
    <w:p w:rsidR="001B1B08" w:rsidRPr="003A13B8" w:rsidRDefault="001B1B08" w:rsidP="003A13B8">
      <w:pPr>
        <w:spacing w:after="60"/>
        <w:rPr>
          <w:rFonts w:ascii="Arial" w:hAnsi="Arial" w:cs="Arial"/>
          <w:sz w:val="20"/>
          <w:szCs w:val="20"/>
          <w:lang w:val="de-DE"/>
        </w:rPr>
      </w:pPr>
      <w:r w:rsidRPr="003A13B8">
        <w:rPr>
          <w:rFonts w:ascii="Arial" w:hAnsi="Arial" w:cs="Arial"/>
          <w:sz w:val="20"/>
          <w:szCs w:val="20"/>
          <w:lang w:val="de-DE"/>
        </w:rPr>
        <w:br w:type="page"/>
      </w:r>
    </w:p>
    <w:p w:rsidR="001B1B08" w:rsidRPr="003A13B8" w:rsidRDefault="001B1B08" w:rsidP="003A13B8">
      <w:pPr>
        <w:tabs>
          <w:tab w:val="left" w:pos="3763"/>
          <w:tab w:val="left" w:pos="5271"/>
          <w:tab w:val="left" w:pos="7078"/>
          <w:tab w:val="left" w:pos="10039"/>
        </w:tabs>
        <w:spacing w:after="60"/>
        <w:rPr>
          <w:rFonts w:ascii="Arial" w:hAnsi="Arial" w:cs="Arial"/>
          <w:b/>
          <w:bCs/>
          <w:sz w:val="20"/>
          <w:szCs w:val="20"/>
          <w:lang w:val="es-MX"/>
        </w:rPr>
      </w:pPr>
      <w:r w:rsidRPr="003A13B8">
        <w:rPr>
          <w:rFonts w:ascii="Arial" w:hAnsi="Arial" w:cs="Arial"/>
          <w:b/>
          <w:bCs/>
          <w:sz w:val="20"/>
          <w:szCs w:val="20"/>
          <w:lang w:val="es-MX"/>
        </w:rPr>
        <w:lastRenderedPageBreak/>
        <w:t xml:space="preserve">Introductor para anclajes de sutura sin nudos Parcus de PEEK CF </w:t>
      </w:r>
    </w:p>
    <w:p w:rsidR="001B1B08" w:rsidRPr="003A13B8" w:rsidRDefault="001B1B08" w:rsidP="003A13B8">
      <w:pPr>
        <w:tabs>
          <w:tab w:val="left" w:pos="3763"/>
          <w:tab w:val="left" w:pos="5271"/>
          <w:tab w:val="left" w:pos="7078"/>
          <w:tab w:val="left" w:pos="10039"/>
        </w:tabs>
        <w:spacing w:after="60"/>
        <w:rPr>
          <w:rFonts w:ascii="Arial" w:hAnsi="Arial" w:cs="Arial"/>
          <w:b/>
          <w:bCs/>
          <w:sz w:val="20"/>
          <w:szCs w:val="20"/>
          <w:lang w:val="es-MX"/>
        </w:rPr>
      </w:pPr>
    </w:p>
    <w:p w:rsidR="001B1B08" w:rsidRPr="003A13B8" w:rsidRDefault="001B1B08" w:rsidP="003A13B8">
      <w:pPr>
        <w:numPr>
          <w:ilvl w:val="0"/>
          <w:numId w:val="6"/>
        </w:numPr>
        <w:spacing w:after="60"/>
        <w:ind w:left="270" w:hanging="270"/>
        <w:rPr>
          <w:rFonts w:ascii="Arial" w:hAnsi="Arial" w:cs="Arial"/>
          <w:b/>
          <w:bCs/>
          <w:sz w:val="20"/>
          <w:szCs w:val="20"/>
          <w:lang w:val="es-MX"/>
        </w:rPr>
      </w:pPr>
      <w:r w:rsidRPr="003A13B8">
        <w:rPr>
          <w:rFonts w:ascii="Arial" w:hAnsi="Arial" w:cs="Arial"/>
          <w:b/>
          <w:bCs/>
          <w:sz w:val="20"/>
          <w:szCs w:val="20"/>
          <w:lang w:val="es-MX"/>
        </w:rPr>
        <w:t>Indicaciones:</w:t>
      </w:r>
    </w:p>
    <w:p w:rsidR="001B1B08" w:rsidRPr="003A13B8" w:rsidRDefault="001B1B08" w:rsidP="003A13B8">
      <w:pPr>
        <w:spacing w:after="60"/>
        <w:ind w:left="270"/>
        <w:rPr>
          <w:rFonts w:ascii="Arial" w:hAnsi="Arial" w:cs="Arial"/>
          <w:sz w:val="20"/>
          <w:szCs w:val="20"/>
          <w:lang w:val="es-MX"/>
        </w:rPr>
      </w:pPr>
      <w:r w:rsidRPr="003A13B8">
        <w:rPr>
          <w:rFonts w:ascii="Arial" w:hAnsi="Arial" w:cs="Arial"/>
          <w:sz w:val="20"/>
          <w:szCs w:val="20"/>
          <w:lang w:val="es-MX"/>
        </w:rPr>
        <w:t>Los introductores para anclajes de sutura sin nudos Parcus de PEEK CF se suministran sin esterilizar como accesorios para dichos anclajes. Se usan para facilitar la inserción de los anclajes de sutura sin nudos de PEEK CF en el hueso.</w:t>
      </w:r>
    </w:p>
    <w:p w:rsidR="001B1B08" w:rsidRPr="003A13B8" w:rsidRDefault="001B1B08" w:rsidP="003A13B8">
      <w:pPr>
        <w:numPr>
          <w:ilvl w:val="0"/>
          <w:numId w:val="6"/>
        </w:numPr>
        <w:spacing w:after="60"/>
        <w:ind w:left="270" w:hanging="270"/>
        <w:rPr>
          <w:rFonts w:ascii="Arial" w:hAnsi="Arial" w:cs="Arial"/>
          <w:b/>
          <w:bCs/>
          <w:sz w:val="20"/>
          <w:szCs w:val="20"/>
          <w:lang w:val="es-MX"/>
        </w:rPr>
      </w:pPr>
      <w:r w:rsidRPr="003A13B8">
        <w:rPr>
          <w:rFonts w:ascii="Arial" w:hAnsi="Arial" w:cs="Arial"/>
          <w:b/>
          <w:bCs/>
          <w:sz w:val="20"/>
          <w:szCs w:val="20"/>
          <w:lang w:val="es-MX"/>
        </w:rPr>
        <w:t>Advertencias:</w:t>
      </w:r>
    </w:p>
    <w:p w:rsidR="001B1B08" w:rsidRPr="003A13B8" w:rsidRDefault="001B1B08" w:rsidP="003A13B8">
      <w:pPr>
        <w:numPr>
          <w:ilvl w:val="0"/>
          <w:numId w:val="9"/>
        </w:numPr>
        <w:spacing w:after="60"/>
        <w:ind w:left="540" w:hanging="270"/>
        <w:rPr>
          <w:rFonts w:ascii="Arial" w:hAnsi="Arial" w:cs="Arial"/>
          <w:sz w:val="20"/>
          <w:szCs w:val="20"/>
          <w:lang w:val="es-MX"/>
        </w:rPr>
      </w:pPr>
      <w:r w:rsidRPr="003A13B8">
        <w:rPr>
          <w:rFonts w:ascii="Arial" w:hAnsi="Arial" w:cs="Arial"/>
          <w:sz w:val="20"/>
          <w:szCs w:val="20"/>
          <w:lang w:val="es-MX"/>
        </w:rPr>
        <w:t>Este producto debe ser utilizado por un médico o por prescripción facultativa.</w:t>
      </w:r>
    </w:p>
    <w:p w:rsidR="001B1B08" w:rsidRPr="003A13B8" w:rsidRDefault="001B1B08" w:rsidP="003A13B8">
      <w:pPr>
        <w:numPr>
          <w:ilvl w:val="0"/>
          <w:numId w:val="9"/>
        </w:numPr>
        <w:tabs>
          <w:tab w:val="left" w:pos="720"/>
        </w:tabs>
        <w:spacing w:after="60"/>
        <w:ind w:left="540" w:hanging="270"/>
        <w:rPr>
          <w:rFonts w:ascii="Arial" w:hAnsi="Arial" w:cs="Arial"/>
          <w:sz w:val="20"/>
          <w:szCs w:val="20"/>
          <w:lang w:val="es-MX"/>
        </w:rPr>
      </w:pPr>
      <w:r w:rsidRPr="003A13B8">
        <w:rPr>
          <w:rFonts w:ascii="Arial" w:hAnsi="Arial" w:cs="Arial"/>
          <w:sz w:val="20"/>
          <w:szCs w:val="20"/>
          <w:lang w:val="es-MX"/>
        </w:rPr>
        <w:t xml:space="preserve">Nunca debe usarse un introductor curvado. </w:t>
      </w:r>
    </w:p>
    <w:p w:rsidR="001B1B08" w:rsidRPr="003A13B8" w:rsidRDefault="001B1B08" w:rsidP="003A13B8">
      <w:pPr>
        <w:numPr>
          <w:ilvl w:val="0"/>
          <w:numId w:val="9"/>
        </w:numPr>
        <w:spacing w:after="60"/>
        <w:ind w:left="540" w:hanging="270"/>
        <w:rPr>
          <w:rFonts w:ascii="Arial" w:hAnsi="Arial" w:cs="Arial"/>
          <w:sz w:val="20"/>
          <w:szCs w:val="20"/>
          <w:lang w:val="es-MX"/>
        </w:rPr>
      </w:pPr>
      <w:r w:rsidRPr="003A13B8">
        <w:rPr>
          <w:rFonts w:ascii="Arial" w:hAnsi="Arial" w:cs="Arial"/>
          <w:sz w:val="20"/>
          <w:szCs w:val="20"/>
          <w:lang w:val="es-MX"/>
        </w:rPr>
        <w:t>Este producto no ha sido diseñado para usarse como un implante.</w:t>
      </w:r>
    </w:p>
    <w:p w:rsidR="001B1B08" w:rsidRPr="003A13B8" w:rsidRDefault="001B1B08" w:rsidP="003A13B8">
      <w:pPr>
        <w:numPr>
          <w:ilvl w:val="0"/>
          <w:numId w:val="9"/>
        </w:numPr>
        <w:spacing w:after="60"/>
        <w:ind w:left="540" w:hanging="270"/>
        <w:rPr>
          <w:rFonts w:ascii="Arial" w:hAnsi="Arial" w:cs="Arial"/>
          <w:sz w:val="20"/>
          <w:szCs w:val="20"/>
          <w:lang w:val="es-MX"/>
        </w:rPr>
      </w:pPr>
      <w:r w:rsidRPr="003A13B8">
        <w:rPr>
          <w:rFonts w:ascii="Arial" w:hAnsi="Arial" w:cs="Arial"/>
          <w:sz w:val="20"/>
          <w:szCs w:val="20"/>
          <w:lang w:val="es-MX"/>
        </w:rPr>
        <w:t>Si el introductor se inserta desviado respecto al eje, esto puede provocar que el implante se rompa o que el introductor se doble.</w:t>
      </w:r>
    </w:p>
    <w:p w:rsidR="001B1B08" w:rsidRPr="003A13B8" w:rsidRDefault="001B1B08" w:rsidP="003A13B8">
      <w:pPr>
        <w:pStyle w:val="ListParagraph"/>
        <w:numPr>
          <w:ilvl w:val="0"/>
          <w:numId w:val="6"/>
        </w:numPr>
        <w:spacing w:after="60"/>
        <w:ind w:left="270"/>
        <w:contextualSpacing w:val="0"/>
        <w:rPr>
          <w:rFonts w:ascii="Arial" w:hAnsi="Arial" w:cs="Arial"/>
          <w:b/>
          <w:sz w:val="20"/>
          <w:szCs w:val="20"/>
          <w:lang w:val="es-MX"/>
        </w:rPr>
      </w:pPr>
      <w:r w:rsidRPr="003A13B8">
        <w:rPr>
          <w:rFonts w:ascii="Arial" w:hAnsi="Arial" w:cs="Arial"/>
          <w:b/>
          <w:sz w:val="20"/>
          <w:szCs w:val="20"/>
          <w:lang w:val="es-MX"/>
        </w:rPr>
        <w:t>Material:</w:t>
      </w:r>
    </w:p>
    <w:p w:rsidR="001B1B08" w:rsidRPr="003A13B8" w:rsidRDefault="001B1B08" w:rsidP="003A13B8">
      <w:pPr>
        <w:spacing w:after="60"/>
        <w:ind w:left="270"/>
        <w:rPr>
          <w:rFonts w:ascii="Arial" w:hAnsi="Arial" w:cs="Arial"/>
          <w:sz w:val="20"/>
          <w:szCs w:val="20"/>
          <w:lang w:val="es-MX"/>
        </w:rPr>
      </w:pPr>
      <w:r w:rsidRPr="003A13B8">
        <w:rPr>
          <w:rFonts w:ascii="Arial" w:hAnsi="Arial" w:cs="Arial"/>
          <w:sz w:val="20"/>
          <w:szCs w:val="20"/>
          <w:lang w:val="es-MX"/>
        </w:rPr>
        <w:t xml:space="preserve">Este dispositivo está fabricado de acero inoxidable y aleaciones de aluminio.  Los materiales utilizados en la fabricación de este dispositivo son radiopacos y por tanto pueden ser detectados mediante una radiografía convencional o </w:t>
      </w:r>
      <w:proofErr w:type="spellStart"/>
      <w:r w:rsidRPr="003A13B8">
        <w:rPr>
          <w:rFonts w:ascii="Arial" w:hAnsi="Arial" w:cs="Arial"/>
          <w:sz w:val="20"/>
          <w:szCs w:val="20"/>
          <w:lang w:val="es-MX"/>
        </w:rPr>
        <w:t>fluoroscopia</w:t>
      </w:r>
      <w:proofErr w:type="spellEnd"/>
      <w:r w:rsidRPr="003A13B8">
        <w:rPr>
          <w:rFonts w:ascii="Arial" w:hAnsi="Arial" w:cs="Arial"/>
          <w:sz w:val="20"/>
          <w:szCs w:val="20"/>
          <w:lang w:val="es-MX"/>
        </w:rPr>
        <w:t>.</w:t>
      </w:r>
    </w:p>
    <w:p w:rsidR="001B1B08" w:rsidRPr="003A13B8" w:rsidRDefault="001B1B08" w:rsidP="003A13B8">
      <w:pPr>
        <w:pStyle w:val="ListParagraph"/>
        <w:numPr>
          <w:ilvl w:val="0"/>
          <w:numId w:val="6"/>
        </w:numPr>
        <w:spacing w:after="60"/>
        <w:ind w:left="270"/>
        <w:contextualSpacing w:val="0"/>
        <w:rPr>
          <w:rFonts w:ascii="Arial" w:hAnsi="Arial" w:cs="Arial"/>
          <w:b/>
          <w:sz w:val="20"/>
          <w:szCs w:val="20"/>
          <w:lang w:val="es-MX"/>
        </w:rPr>
      </w:pPr>
      <w:r w:rsidRPr="003A13B8">
        <w:rPr>
          <w:rFonts w:ascii="Arial" w:hAnsi="Arial" w:cs="Arial"/>
          <w:b/>
          <w:sz w:val="20"/>
          <w:szCs w:val="20"/>
          <w:lang w:val="es-MX"/>
        </w:rPr>
        <w:t>Inspección:</w:t>
      </w:r>
    </w:p>
    <w:p w:rsidR="001B1B08" w:rsidRPr="003A13B8" w:rsidRDefault="001B1B08" w:rsidP="003A13B8">
      <w:pPr>
        <w:numPr>
          <w:ilvl w:val="0"/>
          <w:numId w:val="18"/>
        </w:numPr>
        <w:spacing w:after="60"/>
        <w:ind w:left="540" w:hanging="270"/>
        <w:rPr>
          <w:rFonts w:ascii="Arial" w:hAnsi="Arial" w:cs="Arial"/>
          <w:sz w:val="20"/>
          <w:szCs w:val="20"/>
          <w:lang w:val="es-MX"/>
        </w:rPr>
      </w:pPr>
      <w:r w:rsidRPr="003A13B8">
        <w:rPr>
          <w:rFonts w:ascii="Arial" w:hAnsi="Arial" w:cs="Arial"/>
          <w:sz w:val="20"/>
          <w:szCs w:val="20"/>
          <w:lang w:val="es-MX"/>
        </w:rPr>
        <w:t xml:space="preserve">Inspeccione el dispositivo a fin de detectar daños en todas las etapas de su manejo. </w:t>
      </w:r>
    </w:p>
    <w:p w:rsidR="001B1B08" w:rsidRPr="003A13B8" w:rsidRDefault="001B1B08" w:rsidP="003A13B8">
      <w:pPr>
        <w:numPr>
          <w:ilvl w:val="0"/>
          <w:numId w:val="18"/>
        </w:numPr>
        <w:tabs>
          <w:tab w:val="left" w:pos="720"/>
        </w:tabs>
        <w:spacing w:after="60"/>
        <w:ind w:left="540" w:hanging="270"/>
        <w:rPr>
          <w:rFonts w:ascii="Arial" w:hAnsi="Arial" w:cs="Arial"/>
          <w:sz w:val="20"/>
          <w:szCs w:val="20"/>
          <w:lang w:val="es-MX"/>
        </w:rPr>
      </w:pPr>
      <w:r w:rsidRPr="003A13B8">
        <w:rPr>
          <w:rFonts w:ascii="Arial" w:hAnsi="Arial" w:cs="Arial"/>
          <w:sz w:val="20"/>
          <w:szCs w:val="20"/>
          <w:lang w:val="es-MX"/>
        </w:rPr>
        <w:t>Si se detecta daño, consulte al fabricante para orientación.</w:t>
      </w:r>
    </w:p>
    <w:p w:rsidR="001B1B08" w:rsidRPr="003A13B8" w:rsidRDefault="001B1B08" w:rsidP="003A13B8">
      <w:pPr>
        <w:pStyle w:val="ListParagraph"/>
        <w:numPr>
          <w:ilvl w:val="0"/>
          <w:numId w:val="6"/>
        </w:numPr>
        <w:spacing w:after="60"/>
        <w:ind w:left="270"/>
        <w:contextualSpacing w:val="0"/>
        <w:rPr>
          <w:rFonts w:ascii="Arial" w:hAnsi="Arial" w:cs="Arial"/>
          <w:b/>
          <w:sz w:val="20"/>
          <w:szCs w:val="20"/>
          <w:lang w:val="es-MX"/>
        </w:rPr>
      </w:pPr>
      <w:r w:rsidRPr="003A13B8">
        <w:rPr>
          <w:rFonts w:ascii="Arial" w:hAnsi="Arial" w:cs="Arial"/>
          <w:b/>
          <w:sz w:val="20"/>
          <w:szCs w:val="20"/>
          <w:lang w:val="es-MX"/>
        </w:rPr>
        <w:t>Limpieza:</w:t>
      </w:r>
    </w:p>
    <w:p w:rsidR="001B1B08" w:rsidRPr="003A13B8" w:rsidRDefault="001B1B08" w:rsidP="003A13B8">
      <w:pPr>
        <w:numPr>
          <w:ilvl w:val="0"/>
          <w:numId w:val="19"/>
        </w:numPr>
        <w:spacing w:after="60"/>
        <w:ind w:left="540" w:hanging="270"/>
        <w:rPr>
          <w:rFonts w:ascii="Arial" w:hAnsi="Arial" w:cs="Arial"/>
          <w:sz w:val="20"/>
          <w:szCs w:val="20"/>
          <w:lang w:val="es-MX"/>
        </w:rPr>
      </w:pPr>
      <w:r w:rsidRPr="003A13B8">
        <w:rPr>
          <w:rFonts w:ascii="Arial" w:hAnsi="Arial" w:cs="Arial"/>
          <w:sz w:val="20"/>
          <w:szCs w:val="20"/>
          <w:lang w:val="es-MX"/>
        </w:rPr>
        <w:t>Lávelo y enjuáguelo con un detergente enzimático inmediatamente después de su uso a fin de eliminar sangre, tejidos, etc., con lo que se evitará eficazmente que estos se sequen o adhieran.</w:t>
      </w:r>
    </w:p>
    <w:p w:rsidR="001B1B08" w:rsidRPr="003A13B8" w:rsidRDefault="001B1B08" w:rsidP="003A13B8">
      <w:pPr>
        <w:numPr>
          <w:ilvl w:val="0"/>
          <w:numId w:val="19"/>
        </w:numPr>
        <w:spacing w:after="60"/>
        <w:ind w:left="540" w:hanging="270"/>
        <w:rPr>
          <w:rFonts w:ascii="Arial" w:hAnsi="Arial" w:cs="Arial"/>
          <w:sz w:val="20"/>
          <w:szCs w:val="20"/>
          <w:lang w:val="es-MX"/>
        </w:rPr>
      </w:pPr>
      <w:r w:rsidRPr="003A13B8">
        <w:rPr>
          <w:rFonts w:ascii="Arial" w:hAnsi="Arial" w:cs="Arial"/>
          <w:sz w:val="20"/>
          <w:szCs w:val="20"/>
          <w:lang w:val="es-MX"/>
        </w:rPr>
        <w:t>Restriegue el dispositivo con un cepillo suave, prestando especial atención a las áreas donde pudieran acumularse desechos. Evite siempre cualquier material duro que pueda raspar o dañar la superficie del dispositivo.</w:t>
      </w:r>
    </w:p>
    <w:p w:rsidR="001B1B08" w:rsidRPr="003A13B8" w:rsidRDefault="001B1B08" w:rsidP="003A13B8">
      <w:pPr>
        <w:numPr>
          <w:ilvl w:val="0"/>
          <w:numId w:val="19"/>
        </w:numPr>
        <w:spacing w:after="60"/>
        <w:ind w:left="540" w:hanging="270"/>
        <w:rPr>
          <w:rFonts w:ascii="Arial" w:hAnsi="Arial" w:cs="Arial"/>
          <w:sz w:val="20"/>
          <w:szCs w:val="20"/>
          <w:lang w:val="es-MX"/>
        </w:rPr>
      </w:pPr>
      <w:r w:rsidRPr="003A13B8">
        <w:rPr>
          <w:rFonts w:ascii="Arial" w:hAnsi="Arial" w:cs="Arial"/>
          <w:sz w:val="20"/>
          <w:szCs w:val="20"/>
          <w:lang w:val="es-MX"/>
        </w:rPr>
        <w:t>Enjuague bien el dispositivo con agua luego del proceso de limpieza.</w:t>
      </w:r>
    </w:p>
    <w:p w:rsidR="001B1B08" w:rsidRPr="003A13B8" w:rsidRDefault="001B1B08" w:rsidP="003A13B8">
      <w:pPr>
        <w:numPr>
          <w:ilvl w:val="0"/>
          <w:numId w:val="14"/>
        </w:numPr>
        <w:spacing w:after="60"/>
        <w:ind w:left="270" w:hanging="270"/>
        <w:rPr>
          <w:rFonts w:ascii="Arial" w:hAnsi="Arial" w:cs="Arial"/>
          <w:b/>
          <w:sz w:val="20"/>
          <w:szCs w:val="20"/>
          <w:lang w:val="es-MX"/>
        </w:rPr>
      </w:pPr>
      <w:r w:rsidRPr="003A13B8">
        <w:rPr>
          <w:rFonts w:ascii="Arial" w:hAnsi="Arial" w:cs="Arial"/>
          <w:b/>
          <w:sz w:val="20"/>
          <w:szCs w:val="20"/>
          <w:lang w:val="es-MX"/>
        </w:rPr>
        <w:t>Esterilización:</w:t>
      </w:r>
    </w:p>
    <w:p w:rsidR="001B1B08" w:rsidRPr="003A13B8" w:rsidRDefault="001B1B08" w:rsidP="003A13B8">
      <w:pPr>
        <w:pStyle w:val="ListParagraph"/>
        <w:spacing w:after="60"/>
        <w:ind w:left="270"/>
        <w:contextualSpacing w:val="0"/>
        <w:rPr>
          <w:rFonts w:ascii="Arial" w:hAnsi="Arial" w:cs="Arial"/>
          <w:sz w:val="20"/>
          <w:szCs w:val="20"/>
          <w:lang w:val="es-MX"/>
        </w:rPr>
      </w:pPr>
      <w:r w:rsidRPr="003A13B8">
        <w:rPr>
          <w:rFonts w:ascii="Arial" w:hAnsi="Arial" w:cs="Arial"/>
          <w:sz w:val="20"/>
          <w:szCs w:val="20"/>
          <w:lang w:val="es-MX"/>
        </w:rPr>
        <w:t>Este producto es un artículo no estéril, y debe limpiarse y esterilizarse antes de su uso. En la siguiente tabla se indican los parámetros mínimos de esterilización recomendados que han sido validados por Parcus Medical para alcanzar un nivel de garantía de esterilidad (SAL) de 10</w:t>
      </w:r>
      <w:r w:rsidRPr="003A13B8">
        <w:rPr>
          <w:rFonts w:ascii="Arial" w:hAnsi="Arial" w:cs="Arial"/>
          <w:sz w:val="20"/>
          <w:szCs w:val="20"/>
          <w:vertAlign w:val="superscript"/>
          <w:lang w:val="es-MX"/>
        </w:rPr>
        <w:t>-6</w:t>
      </w:r>
      <w:r w:rsidRPr="003A13B8">
        <w:rPr>
          <w:rFonts w:ascii="Arial" w:hAnsi="Arial" w:cs="Arial"/>
          <w:sz w:val="20"/>
          <w:szCs w:val="20"/>
          <w:lang w:val="es-MX"/>
        </w:rPr>
        <w:t>:</w:t>
      </w:r>
    </w:p>
    <w:tbl>
      <w:tblPr>
        <w:tblW w:w="8550" w:type="dxa"/>
        <w:tblInd w:w="378" w:type="dxa"/>
        <w:tblLayout w:type="fixed"/>
        <w:tblCellMar>
          <w:left w:w="0" w:type="dxa"/>
          <w:right w:w="0" w:type="dxa"/>
        </w:tblCellMar>
        <w:tblLook w:val="00A0"/>
      </w:tblPr>
      <w:tblGrid>
        <w:gridCol w:w="2118"/>
        <w:gridCol w:w="2112"/>
        <w:gridCol w:w="2520"/>
        <w:gridCol w:w="1800"/>
      </w:tblGrid>
      <w:tr w:rsidR="001B1B08" w:rsidRPr="003A13B8" w:rsidTr="00D43CC0">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B1B08" w:rsidRPr="003A13B8" w:rsidRDefault="001B1B08" w:rsidP="003A13B8">
            <w:pPr>
              <w:spacing w:after="60"/>
              <w:ind w:right="360"/>
              <w:jc w:val="right"/>
              <w:rPr>
                <w:rFonts w:ascii="Arial" w:hAnsi="Arial" w:cs="Arial"/>
                <w:sz w:val="20"/>
                <w:szCs w:val="20"/>
                <w:lang w:val="es-MX"/>
              </w:rPr>
            </w:pPr>
            <w:r w:rsidRPr="003A13B8">
              <w:rPr>
                <w:rFonts w:ascii="Arial" w:hAnsi="Arial" w:cs="Arial"/>
                <w:sz w:val="20"/>
                <w:szCs w:val="20"/>
                <w:lang w:val="es-MX"/>
              </w:rPr>
              <w:t>Tipo de ciclo</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1B08" w:rsidRPr="003A13B8" w:rsidRDefault="001B1B08" w:rsidP="003A13B8">
            <w:pPr>
              <w:spacing w:after="60"/>
              <w:ind w:right="-18"/>
              <w:jc w:val="center"/>
              <w:rPr>
                <w:rFonts w:ascii="Arial" w:hAnsi="Arial" w:cs="Arial"/>
                <w:sz w:val="20"/>
                <w:szCs w:val="20"/>
                <w:lang w:val="es-MX"/>
              </w:rPr>
            </w:pPr>
            <w:r w:rsidRPr="003A13B8">
              <w:rPr>
                <w:rFonts w:ascii="Arial" w:hAnsi="Arial" w:cs="Arial"/>
                <w:sz w:val="20"/>
                <w:szCs w:val="20"/>
                <w:lang w:val="es-MX"/>
              </w:rPr>
              <w:t>Temperatura mínima</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1B08" w:rsidRPr="003A13B8" w:rsidRDefault="001B1B08" w:rsidP="003A13B8">
            <w:pPr>
              <w:spacing w:after="60"/>
              <w:ind w:right="-64"/>
              <w:jc w:val="center"/>
              <w:rPr>
                <w:rFonts w:ascii="Arial" w:hAnsi="Arial" w:cs="Arial"/>
                <w:sz w:val="20"/>
                <w:szCs w:val="20"/>
                <w:lang w:val="es-MX"/>
              </w:rPr>
            </w:pPr>
            <w:r w:rsidRPr="003A13B8">
              <w:rPr>
                <w:rFonts w:ascii="Arial" w:hAnsi="Arial" w:cs="Arial"/>
                <w:sz w:val="20"/>
                <w:szCs w:val="20"/>
                <w:lang w:val="es-MX"/>
              </w:rPr>
              <w:t>Tiempo de exposición mínimo (instrumental envuelto)</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B1B08" w:rsidRPr="003A13B8" w:rsidRDefault="001B1B08" w:rsidP="003A13B8">
            <w:pPr>
              <w:spacing w:after="60"/>
              <w:ind w:right="-90"/>
              <w:jc w:val="center"/>
              <w:rPr>
                <w:rFonts w:ascii="Arial" w:hAnsi="Arial" w:cs="Arial"/>
                <w:sz w:val="20"/>
                <w:szCs w:val="20"/>
                <w:lang w:val="es-MX"/>
              </w:rPr>
            </w:pPr>
            <w:r w:rsidRPr="003A13B8">
              <w:rPr>
                <w:rFonts w:ascii="Arial" w:hAnsi="Arial" w:cs="Arial"/>
                <w:sz w:val="20"/>
                <w:szCs w:val="20"/>
                <w:lang w:val="es-MX"/>
              </w:rPr>
              <w:t>Tiempo de secado mínimo</w:t>
            </w:r>
          </w:p>
        </w:tc>
      </w:tr>
      <w:tr w:rsidR="001B1B08" w:rsidRPr="003A13B8"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1B08" w:rsidRPr="003A13B8" w:rsidRDefault="001B1B08" w:rsidP="003A13B8">
            <w:pPr>
              <w:spacing w:after="60"/>
              <w:ind w:right="-64"/>
              <w:jc w:val="center"/>
              <w:rPr>
                <w:rFonts w:ascii="Arial" w:hAnsi="Arial" w:cs="Arial"/>
                <w:sz w:val="20"/>
                <w:szCs w:val="20"/>
                <w:lang w:val="es-MX"/>
              </w:rPr>
            </w:pPr>
            <w:r w:rsidRPr="003A13B8">
              <w:rPr>
                <w:rFonts w:ascii="Arial" w:hAnsi="Arial" w:cs="Arial"/>
                <w:sz w:val="20"/>
                <w:szCs w:val="20"/>
                <w:lang w:val="es-MX"/>
              </w:rPr>
              <w:t>Desplazamiento por gravedad</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1B1B08" w:rsidRPr="003A13B8" w:rsidRDefault="001B1B08" w:rsidP="003A13B8">
            <w:pPr>
              <w:spacing w:after="60"/>
              <w:ind w:right="-18"/>
              <w:jc w:val="center"/>
              <w:rPr>
                <w:rFonts w:ascii="Arial" w:hAnsi="Arial" w:cs="Arial"/>
                <w:sz w:val="20"/>
                <w:szCs w:val="20"/>
                <w:lang w:val="es-MX"/>
              </w:rPr>
            </w:pPr>
            <w:r w:rsidRPr="003A13B8">
              <w:rPr>
                <w:rFonts w:ascii="Arial" w:hAnsi="Arial" w:cs="Arial"/>
                <w:sz w:val="20"/>
                <w:szCs w:val="20"/>
                <w:lang w:val="es-MX"/>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1B1B08" w:rsidRPr="003A13B8" w:rsidRDefault="001B1B08" w:rsidP="003A13B8">
            <w:pPr>
              <w:spacing w:after="60"/>
              <w:ind w:right="-64"/>
              <w:jc w:val="center"/>
              <w:rPr>
                <w:rFonts w:ascii="Arial" w:hAnsi="Arial" w:cs="Arial"/>
                <w:sz w:val="20"/>
                <w:szCs w:val="20"/>
                <w:lang w:val="es-MX"/>
              </w:rPr>
            </w:pPr>
            <w:r w:rsidRPr="003A13B8">
              <w:rPr>
                <w:rFonts w:ascii="Arial" w:hAnsi="Arial" w:cs="Arial"/>
                <w:sz w:val="20"/>
                <w:szCs w:val="20"/>
                <w:lang w:val="es-MX"/>
              </w:rPr>
              <w:t>15 minutos</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B1B08" w:rsidRPr="003A13B8" w:rsidRDefault="001B1B08" w:rsidP="003A13B8">
            <w:pPr>
              <w:spacing w:after="60"/>
              <w:ind w:right="-90"/>
              <w:jc w:val="center"/>
              <w:rPr>
                <w:rFonts w:ascii="Arial" w:hAnsi="Arial" w:cs="Arial"/>
                <w:sz w:val="20"/>
                <w:szCs w:val="20"/>
                <w:lang w:val="es-MX"/>
              </w:rPr>
            </w:pPr>
            <w:r w:rsidRPr="003A13B8">
              <w:rPr>
                <w:rFonts w:ascii="Arial" w:hAnsi="Arial" w:cs="Arial"/>
                <w:sz w:val="20"/>
                <w:szCs w:val="20"/>
                <w:lang w:val="es-MX"/>
              </w:rPr>
              <w:t>30 minutos</w:t>
            </w:r>
            <w:r w:rsidRPr="003A13B8">
              <w:rPr>
                <w:rFonts w:ascii="Arial" w:hAnsi="Arial" w:cs="Arial"/>
                <w:sz w:val="20"/>
                <w:szCs w:val="20"/>
                <w:vertAlign w:val="superscript"/>
                <w:lang w:val="es-MX"/>
              </w:rPr>
              <w:t>1</w:t>
            </w:r>
          </w:p>
        </w:tc>
      </w:tr>
      <w:tr w:rsidR="001B1B08" w:rsidRPr="003A13B8"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1B08" w:rsidRPr="003A13B8" w:rsidRDefault="001B1B08" w:rsidP="003A13B8">
            <w:pPr>
              <w:spacing w:after="60"/>
              <w:ind w:right="-64"/>
              <w:jc w:val="center"/>
              <w:rPr>
                <w:rFonts w:ascii="Arial" w:hAnsi="Arial" w:cs="Arial"/>
                <w:sz w:val="20"/>
                <w:szCs w:val="20"/>
                <w:lang w:val="es-MX"/>
              </w:rPr>
            </w:pPr>
            <w:r w:rsidRPr="003A13B8">
              <w:rPr>
                <w:rFonts w:ascii="Arial" w:hAnsi="Arial" w:cs="Arial"/>
                <w:sz w:val="20"/>
                <w:szCs w:val="20"/>
                <w:lang w:val="es-MX"/>
              </w:rPr>
              <w:t>Pre-vacío</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1B1B08" w:rsidRPr="003A13B8" w:rsidRDefault="001B1B08" w:rsidP="003A13B8">
            <w:pPr>
              <w:spacing w:after="60"/>
              <w:ind w:right="-18"/>
              <w:jc w:val="center"/>
              <w:rPr>
                <w:rFonts w:ascii="Arial" w:hAnsi="Arial" w:cs="Arial"/>
                <w:sz w:val="20"/>
                <w:szCs w:val="20"/>
                <w:lang w:val="es-MX"/>
              </w:rPr>
            </w:pPr>
            <w:r w:rsidRPr="003A13B8">
              <w:rPr>
                <w:rFonts w:ascii="Arial" w:hAnsi="Arial" w:cs="Arial"/>
                <w:sz w:val="20"/>
                <w:szCs w:val="20"/>
                <w:lang w:val="es-MX"/>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1B1B08" w:rsidRPr="003A13B8" w:rsidRDefault="001B1B08" w:rsidP="003A13B8">
            <w:pPr>
              <w:spacing w:after="60"/>
              <w:ind w:right="-64"/>
              <w:jc w:val="center"/>
              <w:rPr>
                <w:rFonts w:ascii="Arial" w:hAnsi="Arial" w:cs="Arial"/>
                <w:sz w:val="20"/>
                <w:szCs w:val="20"/>
                <w:lang w:val="es-MX"/>
              </w:rPr>
            </w:pPr>
            <w:r w:rsidRPr="003A13B8">
              <w:rPr>
                <w:rFonts w:ascii="Arial" w:hAnsi="Arial" w:cs="Arial"/>
                <w:sz w:val="20"/>
                <w:szCs w:val="20"/>
                <w:lang w:val="es-MX"/>
              </w:rPr>
              <w:t>4 minutos</w:t>
            </w:r>
          </w:p>
        </w:tc>
        <w:tc>
          <w:tcPr>
            <w:tcW w:w="1800" w:type="dxa"/>
            <w:vMerge/>
            <w:tcBorders>
              <w:top w:val="nil"/>
              <w:left w:val="nil"/>
              <w:bottom w:val="single" w:sz="8" w:space="0" w:color="auto"/>
              <w:right w:val="single" w:sz="8" w:space="0" w:color="auto"/>
            </w:tcBorders>
            <w:vAlign w:val="center"/>
          </w:tcPr>
          <w:p w:rsidR="001B1B08" w:rsidRPr="003A13B8" w:rsidRDefault="001B1B08" w:rsidP="003A13B8">
            <w:pPr>
              <w:spacing w:after="60"/>
              <w:rPr>
                <w:rFonts w:ascii="Arial" w:hAnsi="Arial" w:cs="Arial"/>
                <w:sz w:val="20"/>
                <w:szCs w:val="20"/>
                <w:vertAlign w:val="superscript"/>
                <w:lang w:val="es-MX"/>
              </w:rPr>
            </w:pPr>
          </w:p>
        </w:tc>
      </w:tr>
    </w:tbl>
    <w:p w:rsidR="001B1B08" w:rsidRPr="003A13B8" w:rsidRDefault="001B1B08" w:rsidP="003A13B8">
      <w:pPr>
        <w:spacing w:after="60"/>
        <w:ind w:left="270"/>
        <w:rPr>
          <w:rFonts w:ascii="Arial" w:hAnsi="Arial" w:cs="Arial"/>
          <w:b/>
          <w:sz w:val="20"/>
          <w:szCs w:val="20"/>
          <w:lang w:val="es-MX"/>
        </w:rPr>
      </w:pPr>
      <w:r w:rsidRPr="003A13B8">
        <w:rPr>
          <w:rFonts w:ascii="Arial" w:hAnsi="Arial" w:cs="Arial"/>
          <w:sz w:val="20"/>
          <w:szCs w:val="20"/>
          <w:vertAlign w:val="superscript"/>
          <w:lang w:val="es-MX"/>
        </w:rPr>
        <w:t>1</w:t>
      </w:r>
      <w:r w:rsidRPr="003A13B8">
        <w:rPr>
          <w:rFonts w:ascii="Arial" w:hAnsi="Arial" w:cs="Arial"/>
          <w:sz w:val="20"/>
          <w:szCs w:val="20"/>
          <w:lang w:val="es-MX"/>
        </w:rPr>
        <w:t> El tiempo de secado varía en función del tamaño de la carga y deberá aumentarse para cargas mayores.</w:t>
      </w:r>
    </w:p>
    <w:p w:rsidR="001B1B08" w:rsidRPr="003A13B8" w:rsidRDefault="001B1B08" w:rsidP="003A13B8">
      <w:pPr>
        <w:numPr>
          <w:ilvl w:val="0"/>
          <w:numId w:val="15"/>
        </w:numPr>
        <w:spacing w:after="60"/>
        <w:ind w:left="270" w:hanging="270"/>
        <w:rPr>
          <w:rFonts w:ascii="Arial" w:hAnsi="Arial" w:cs="Arial"/>
          <w:b/>
          <w:bCs/>
          <w:sz w:val="20"/>
          <w:szCs w:val="20"/>
          <w:lang w:val="es-MX"/>
        </w:rPr>
      </w:pPr>
      <w:r w:rsidRPr="003A13B8">
        <w:rPr>
          <w:rFonts w:ascii="Arial" w:hAnsi="Arial" w:cs="Arial"/>
          <w:b/>
          <w:bCs/>
          <w:sz w:val="20"/>
          <w:szCs w:val="20"/>
          <w:lang w:val="es-MX"/>
        </w:rPr>
        <w:t>Instrucciones de uso:</w:t>
      </w:r>
    </w:p>
    <w:p w:rsidR="001B1B08" w:rsidRPr="003A13B8" w:rsidRDefault="001B1B08" w:rsidP="003A13B8">
      <w:pPr>
        <w:numPr>
          <w:ilvl w:val="1"/>
          <w:numId w:val="15"/>
        </w:numPr>
        <w:spacing w:after="60"/>
        <w:ind w:left="540" w:hanging="270"/>
        <w:rPr>
          <w:rFonts w:ascii="Arial" w:hAnsi="Arial" w:cs="Arial"/>
          <w:b/>
          <w:bCs/>
          <w:sz w:val="20"/>
          <w:szCs w:val="20"/>
          <w:lang w:val="es-MX"/>
        </w:rPr>
      </w:pPr>
      <w:r w:rsidRPr="003A13B8">
        <w:rPr>
          <w:rFonts w:ascii="Arial" w:hAnsi="Arial" w:cs="Arial"/>
          <w:sz w:val="20"/>
          <w:szCs w:val="20"/>
          <w:lang w:val="es-MX"/>
        </w:rPr>
        <w:t>En forma aséptica, abra el envase que contiene el anclaje de sutura sin nudos de PEEK CF.</w:t>
      </w:r>
    </w:p>
    <w:p w:rsidR="001B1B08" w:rsidRPr="003A13B8" w:rsidRDefault="001B1B08" w:rsidP="003A13B8">
      <w:pPr>
        <w:numPr>
          <w:ilvl w:val="1"/>
          <w:numId w:val="15"/>
        </w:numPr>
        <w:spacing w:after="60"/>
        <w:ind w:left="540" w:hanging="270"/>
        <w:rPr>
          <w:rFonts w:ascii="Arial" w:hAnsi="Arial" w:cs="Arial"/>
          <w:b/>
          <w:bCs/>
          <w:sz w:val="20"/>
          <w:szCs w:val="20"/>
          <w:lang w:val="es-MX"/>
        </w:rPr>
      </w:pPr>
      <w:r w:rsidRPr="003A13B8">
        <w:rPr>
          <w:rFonts w:ascii="Arial" w:hAnsi="Arial" w:cs="Arial"/>
          <w:sz w:val="20"/>
          <w:szCs w:val="20"/>
          <w:lang w:val="es-MX"/>
        </w:rPr>
        <w:t xml:space="preserve">Ensamble el anclaje de sutura al introductor de tamaño apropiado para dicho anclaje, insertando la punta del introductor en la cavidad del anclaje y presionando hasta que el introductor quede firmemente unido al anclaje. </w:t>
      </w:r>
    </w:p>
    <w:p w:rsidR="001B1B08" w:rsidRPr="003A13B8" w:rsidRDefault="001B1B08" w:rsidP="003A13B8">
      <w:pPr>
        <w:tabs>
          <w:tab w:val="left" w:pos="1080"/>
        </w:tabs>
        <w:spacing w:after="60"/>
        <w:ind w:left="540" w:hanging="270"/>
        <w:rPr>
          <w:rFonts w:ascii="Arial" w:hAnsi="Arial" w:cs="Arial"/>
          <w:b/>
          <w:bCs/>
          <w:sz w:val="20"/>
          <w:szCs w:val="20"/>
          <w:lang w:val="es-MX"/>
        </w:rPr>
      </w:pPr>
    </w:p>
    <w:p w:rsidR="001B1B08" w:rsidRPr="003A13B8" w:rsidRDefault="001B1B08" w:rsidP="003A13B8">
      <w:pPr>
        <w:tabs>
          <w:tab w:val="left" w:pos="1080"/>
        </w:tabs>
        <w:spacing w:after="60"/>
        <w:ind w:left="540"/>
        <w:rPr>
          <w:rFonts w:ascii="Arial" w:hAnsi="Arial" w:cs="Arial"/>
          <w:sz w:val="20"/>
          <w:szCs w:val="20"/>
          <w:lang w:val="es-MX"/>
        </w:rPr>
      </w:pPr>
      <w:r w:rsidRPr="003A13B8">
        <w:rPr>
          <w:rFonts w:ascii="Arial" w:hAnsi="Arial" w:cs="Arial"/>
          <w:b/>
          <w:bCs/>
          <w:sz w:val="20"/>
          <w:szCs w:val="20"/>
          <w:lang w:val="es-MX"/>
        </w:rPr>
        <w:t>Advertencia: La colocación desviada respecto al eje o el asentamiento deficiente del anclaje en el introductor pueden causar la rotura del implante.</w:t>
      </w:r>
    </w:p>
    <w:p w:rsidR="001B1B08" w:rsidRPr="003A13B8" w:rsidRDefault="001B1B08" w:rsidP="003A13B8">
      <w:pPr>
        <w:tabs>
          <w:tab w:val="left" w:pos="1080"/>
        </w:tabs>
        <w:spacing w:after="60"/>
        <w:ind w:left="540" w:hanging="270"/>
        <w:rPr>
          <w:rFonts w:ascii="Arial" w:hAnsi="Arial" w:cs="Arial"/>
          <w:sz w:val="20"/>
          <w:szCs w:val="20"/>
          <w:lang w:val="es-MX"/>
        </w:rPr>
      </w:pPr>
    </w:p>
    <w:p w:rsidR="001B1B08" w:rsidRPr="003A13B8" w:rsidRDefault="001B1B08" w:rsidP="003A13B8">
      <w:pPr>
        <w:numPr>
          <w:ilvl w:val="1"/>
          <w:numId w:val="15"/>
        </w:numPr>
        <w:spacing w:after="60"/>
        <w:ind w:left="540" w:hanging="270"/>
        <w:rPr>
          <w:rFonts w:ascii="Arial" w:hAnsi="Arial" w:cs="Arial"/>
          <w:sz w:val="20"/>
          <w:szCs w:val="20"/>
          <w:lang w:val="es-MX"/>
        </w:rPr>
      </w:pPr>
      <w:r w:rsidRPr="003A13B8">
        <w:rPr>
          <w:rFonts w:ascii="Arial" w:hAnsi="Arial" w:cs="Arial"/>
          <w:sz w:val="20"/>
          <w:szCs w:val="20"/>
          <w:lang w:val="es-MX"/>
        </w:rPr>
        <w:t>Pase las suturas e inserte el implante en el hueso usando la técnica preferida por el usuario según se describe en las instrucciones de uso del implante.</w:t>
      </w:r>
    </w:p>
    <w:p w:rsidR="001B1B08" w:rsidRPr="003A13B8" w:rsidRDefault="001B1B08" w:rsidP="003A13B8">
      <w:pPr>
        <w:numPr>
          <w:ilvl w:val="1"/>
          <w:numId w:val="15"/>
        </w:numPr>
        <w:spacing w:after="60"/>
        <w:ind w:left="540" w:hanging="270"/>
        <w:rPr>
          <w:rFonts w:ascii="Arial" w:hAnsi="Arial" w:cs="Arial"/>
          <w:b/>
          <w:bCs/>
          <w:sz w:val="20"/>
          <w:szCs w:val="20"/>
          <w:lang w:val="es-MX"/>
        </w:rPr>
      </w:pPr>
      <w:r w:rsidRPr="003A13B8">
        <w:rPr>
          <w:rFonts w:ascii="Arial" w:hAnsi="Arial" w:cs="Arial"/>
          <w:sz w:val="20"/>
          <w:szCs w:val="20"/>
          <w:lang w:val="es-MX"/>
        </w:rPr>
        <w:lastRenderedPageBreak/>
        <w:t>Una vez que el implante esté completamente insertado, retire el introductor tirando con firmeza y girando un poco hasta que el introductor se libere del anclaje.</w:t>
      </w:r>
    </w:p>
    <w:p w:rsidR="001B1B08" w:rsidRPr="003A13B8" w:rsidRDefault="001B1B08" w:rsidP="003A13B8">
      <w:pPr>
        <w:spacing w:after="60"/>
        <w:ind w:left="1080"/>
        <w:rPr>
          <w:rFonts w:ascii="Arial" w:hAnsi="Arial" w:cs="Arial"/>
          <w:sz w:val="20"/>
          <w:szCs w:val="20"/>
          <w:lang w:val="es-ES_tradnl"/>
        </w:rPr>
      </w:pPr>
    </w:p>
    <w:p w:rsidR="001B1B08" w:rsidRPr="003A13B8" w:rsidRDefault="001B1B08" w:rsidP="003A13B8">
      <w:pPr>
        <w:spacing w:after="60"/>
        <w:rPr>
          <w:rFonts w:ascii="Arial" w:hAnsi="Arial" w:cs="Arial"/>
          <w:sz w:val="20"/>
          <w:szCs w:val="20"/>
          <w:lang w:val="es-MX"/>
        </w:rPr>
      </w:pPr>
    </w:p>
    <w:p w:rsidR="001B1B08" w:rsidRPr="003A13B8" w:rsidRDefault="001B1B08" w:rsidP="003A13B8">
      <w:pPr>
        <w:spacing w:after="60"/>
        <w:rPr>
          <w:rFonts w:ascii="Arial" w:hAnsi="Arial" w:cs="Arial"/>
          <w:sz w:val="20"/>
          <w:szCs w:val="20"/>
          <w:lang w:val="es-MX"/>
        </w:rPr>
      </w:pPr>
    </w:p>
    <w:p w:rsidR="001B1B08" w:rsidRPr="003A13B8" w:rsidRDefault="001B1B08" w:rsidP="003A13B8">
      <w:pPr>
        <w:spacing w:after="60"/>
        <w:rPr>
          <w:rFonts w:ascii="Arial" w:hAnsi="Arial" w:cs="Arial"/>
          <w:sz w:val="20"/>
          <w:szCs w:val="20"/>
          <w:lang w:val="es-MX"/>
        </w:rPr>
      </w:pPr>
    </w:p>
    <w:p w:rsidR="001B1B08" w:rsidRPr="003A13B8" w:rsidRDefault="001B1B08" w:rsidP="003A13B8">
      <w:pPr>
        <w:spacing w:after="60"/>
        <w:rPr>
          <w:rFonts w:ascii="Arial" w:hAnsi="Arial" w:cs="Arial"/>
          <w:b/>
          <w:bCs/>
          <w:sz w:val="20"/>
          <w:szCs w:val="20"/>
          <w:lang w:val="fr-FR"/>
        </w:rPr>
      </w:pPr>
      <w:r w:rsidRPr="003A13B8">
        <w:rPr>
          <w:rFonts w:ascii="Arial" w:hAnsi="Arial" w:cs="Arial"/>
          <w:sz w:val="20"/>
          <w:szCs w:val="20"/>
          <w:lang w:val="fr-FR"/>
        </w:rPr>
        <w:br w:type="page"/>
      </w:r>
      <w:r w:rsidRPr="003A13B8">
        <w:rPr>
          <w:rFonts w:ascii="Arial" w:hAnsi="Arial" w:cs="Arial"/>
          <w:b/>
          <w:bCs/>
          <w:sz w:val="20"/>
          <w:szCs w:val="20"/>
          <w:lang w:val="fr-FR"/>
        </w:rPr>
        <w:lastRenderedPageBreak/>
        <w:t xml:space="preserve">Tournevis pour ancre de suture sans nœud PEEK CF Parcus </w:t>
      </w:r>
    </w:p>
    <w:p w:rsidR="001B1B08" w:rsidRPr="003A13B8" w:rsidRDefault="001B1B08" w:rsidP="003A13B8">
      <w:pPr>
        <w:spacing w:after="60"/>
        <w:rPr>
          <w:rFonts w:ascii="Arial" w:hAnsi="Arial" w:cs="Arial"/>
          <w:b/>
          <w:bCs/>
          <w:sz w:val="20"/>
          <w:szCs w:val="20"/>
          <w:lang w:val="fr-FR"/>
        </w:rPr>
      </w:pPr>
    </w:p>
    <w:p w:rsidR="001B1B08" w:rsidRPr="003A13B8" w:rsidRDefault="001B1B08" w:rsidP="003A13B8">
      <w:pPr>
        <w:numPr>
          <w:ilvl w:val="0"/>
          <w:numId w:val="7"/>
        </w:numPr>
        <w:spacing w:after="60"/>
        <w:ind w:left="270" w:hanging="270"/>
        <w:rPr>
          <w:rFonts w:ascii="Arial" w:hAnsi="Arial" w:cs="Arial"/>
          <w:b/>
          <w:bCs/>
          <w:sz w:val="20"/>
          <w:szCs w:val="20"/>
          <w:lang w:val="fr-FR"/>
        </w:rPr>
      </w:pPr>
      <w:r w:rsidRPr="003A13B8">
        <w:rPr>
          <w:rFonts w:ascii="Arial" w:hAnsi="Arial" w:cs="Arial"/>
          <w:b/>
          <w:bCs/>
          <w:sz w:val="20"/>
          <w:szCs w:val="20"/>
          <w:lang w:val="fr-FR"/>
        </w:rPr>
        <w:t>Indications :</w:t>
      </w:r>
    </w:p>
    <w:p w:rsidR="001B1B08" w:rsidRPr="003A13B8" w:rsidRDefault="001B1B08" w:rsidP="003A13B8">
      <w:pPr>
        <w:spacing w:after="60"/>
        <w:ind w:left="270"/>
        <w:rPr>
          <w:rFonts w:ascii="Arial" w:hAnsi="Arial" w:cs="Arial"/>
          <w:sz w:val="20"/>
          <w:szCs w:val="20"/>
          <w:lang w:val="fr-FR"/>
        </w:rPr>
      </w:pPr>
      <w:r w:rsidRPr="003A13B8">
        <w:rPr>
          <w:rFonts w:ascii="Arial" w:hAnsi="Arial" w:cs="Arial"/>
          <w:sz w:val="20"/>
          <w:szCs w:val="20"/>
          <w:lang w:val="fr-FR"/>
        </w:rPr>
        <w:t>Les tournevis pour ancre de suture sans nœud PEEK CF Parcus sont livrés non stériles comme accessoires pour les ancres de suture sans nœud PEEK CF. Ils facilitent l’insertion des ancres de suture sans nœud PEEK CF dans l’os.</w:t>
      </w:r>
    </w:p>
    <w:p w:rsidR="001B1B08" w:rsidRPr="003A13B8" w:rsidRDefault="001B1B08" w:rsidP="003A13B8">
      <w:pPr>
        <w:numPr>
          <w:ilvl w:val="0"/>
          <w:numId w:val="7"/>
        </w:numPr>
        <w:spacing w:after="60"/>
        <w:ind w:left="270" w:hanging="270"/>
        <w:rPr>
          <w:rFonts w:ascii="Arial" w:hAnsi="Arial" w:cs="Arial"/>
          <w:b/>
          <w:bCs/>
          <w:sz w:val="20"/>
          <w:szCs w:val="20"/>
          <w:lang w:val="fr-FR"/>
        </w:rPr>
      </w:pPr>
      <w:r w:rsidRPr="003A13B8">
        <w:rPr>
          <w:rFonts w:ascii="Arial" w:hAnsi="Arial" w:cs="Arial"/>
          <w:b/>
          <w:bCs/>
          <w:sz w:val="20"/>
          <w:szCs w:val="20"/>
          <w:lang w:val="fr-FR"/>
        </w:rPr>
        <w:t>Avertissements :</w:t>
      </w:r>
    </w:p>
    <w:p w:rsidR="001B1B08" w:rsidRPr="003A13B8" w:rsidRDefault="001B1B08" w:rsidP="003A13B8">
      <w:pPr>
        <w:numPr>
          <w:ilvl w:val="0"/>
          <w:numId w:val="8"/>
        </w:numPr>
        <w:spacing w:after="60"/>
        <w:ind w:left="540" w:hanging="270"/>
        <w:rPr>
          <w:rFonts w:ascii="Arial" w:hAnsi="Arial" w:cs="Arial"/>
          <w:sz w:val="20"/>
          <w:szCs w:val="20"/>
          <w:lang w:val="fr-FR"/>
        </w:rPr>
      </w:pPr>
      <w:r w:rsidRPr="003A13B8">
        <w:rPr>
          <w:rFonts w:ascii="Arial" w:hAnsi="Arial" w:cs="Arial"/>
          <w:sz w:val="20"/>
          <w:szCs w:val="20"/>
          <w:lang w:val="fr-FR"/>
        </w:rPr>
        <w:t>Ce produit est prévu pour une utilisation par un médecin ou sur prescription médicale.</w:t>
      </w:r>
    </w:p>
    <w:p w:rsidR="001B1B08" w:rsidRPr="003A13B8" w:rsidRDefault="001B1B08" w:rsidP="003A13B8">
      <w:pPr>
        <w:numPr>
          <w:ilvl w:val="0"/>
          <w:numId w:val="8"/>
        </w:numPr>
        <w:tabs>
          <w:tab w:val="left" w:pos="720"/>
        </w:tabs>
        <w:spacing w:after="60"/>
        <w:ind w:left="540" w:hanging="270"/>
        <w:rPr>
          <w:rFonts w:ascii="Arial" w:hAnsi="Arial" w:cs="Arial"/>
          <w:sz w:val="20"/>
          <w:szCs w:val="20"/>
          <w:lang w:val="fr-FR"/>
        </w:rPr>
      </w:pPr>
      <w:r w:rsidRPr="003A13B8">
        <w:rPr>
          <w:rFonts w:ascii="Arial" w:hAnsi="Arial" w:cs="Arial"/>
          <w:sz w:val="20"/>
          <w:szCs w:val="20"/>
          <w:lang w:val="fr-FR"/>
        </w:rPr>
        <w:t xml:space="preserve">Ne jamais utiliser de tournevis déformé.  </w:t>
      </w:r>
    </w:p>
    <w:p w:rsidR="001B1B08" w:rsidRPr="003A13B8" w:rsidRDefault="001B1B08" w:rsidP="003A13B8">
      <w:pPr>
        <w:numPr>
          <w:ilvl w:val="0"/>
          <w:numId w:val="8"/>
        </w:numPr>
        <w:spacing w:after="60"/>
        <w:ind w:left="540" w:hanging="270"/>
        <w:rPr>
          <w:rFonts w:ascii="Arial" w:hAnsi="Arial" w:cs="Arial"/>
          <w:sz w:val="20"/>
          <w:szCs w:val="20"/>
          <w:lang w:val="fr-FR"/>
        </w:rPr>
      </w:pPr>
      <w:r w:rsidRPr="003A13B8">
        <w:rPr>
          <w:rFonts w:ascii="Arial" w:hAnsi="Arial" w:cs="Arial"/>
          <w:sz w:val="20"/>
          <w:szCs w:val="20"/>
          <w:lang w:val="fr-FR"/>
        </w:rPr>
        <w:t>Ce produit n’est pas prévu pour une utilisation comme implant.</w:t>
      </w:r>
    </w:p>
    <w:p w:rsidR="001B1B08" w:rsidRPr="003A13B8" w:rsidRDefault="001B1B08" w:rsidP="003A13B8">
      <w:pPr>
        <w:numPr>
          <w:ilvl w:val="0"/>
          <w:numId w:val="8"/>
        </w:numPr>
        <w:tabs>
          <w:tab w:val="left" w:pos="720"/>
          <w:tab w:val="left" w:pos="5670"/>
        </w:tabs>
        <w:spacing w:after="60"/>
        <w:ind w:left="540" w:hanging="270"/>
        <w:rPr>
          <w:rFonts w:ascii="Arial" w:hAnsi="Arial" w:cs="Arial"/>
          <w:sz w:val="20"/>
          <w:szCs w:val="20"/>
          <w:lang w:val="fr-FR"/>
        </w:rPr>
      </w:pPr>
      <w:r w:rsidRPr="003A13B8">
        <w:rPr>
          <w:rFonts w:ascii="Arial" w:hAnsi="Arial" w:cs="Arial"/>
          <w:sz w:val="20"/>
          <w:szCs w:val="20"/>
          <w:lang w:val="fr-FR"/>
        </w:rPr>
        <w:t>Mettre le tournevis en charge sans bien l’aligner risque de fracturer l’implant ou de tordre le tournevis.</w:t>
      </w:r>
    </w:p>
    <w:p w:rsidR="001B1B08" w:rsidRPr="003A13B8" w:rsidRDefault="001B1B08" w:rsidP="003A13B8">
      <w:pPr>
        <w:pStyle w:val="ListParagraph"/>
        <w:numPr>
          <w:ilvl w:val="0"/>
          <w:numId w:val="11"/>
        </w:numPr>
        <w:spacing w:after="60"/>
        <w:contextualSpacing w:val="0"/>
        <w:rPr>
          <w:rFonts w:ascii="Arial" w:hAnsi="Arial" w:cs="Arial"/>
          <w:vanish/>
          <w:sz w:val="20"/>
          <w:szCs w:val="20"/>
          <w:lang w:val="fr-FR"/>
        </w:rPr>
      </w:pPr>
    </w:p>
    <w:p w:rsidR="001B1B08" w:rsidRPr="003A13B8" w:rsidRDefault="001B1B08" w:rsidP="003A13B8">
      <w:pPr>
        <w:pStyle w:val="ListParagraph"/>
        <w:numPr>
          <w:ilvl w:val="0"/>
          <w:numId w:val="11"/>
        </w:numPr>
        <w:spacing w:after="60"/>
        <w:contextualSpacing w:val="0"/>
        <w:rPr>
          <w:rFonts w:ascii="Arial" w:hAnsi="Arial" w:cs="Arial"/>
          <w:vanish/>
          <w:sz w:val="20"/>
          <w:szCs w:val="20"/>
          <w:lang w:val="fr-FR"/>
        </w:rPr>
      </w:pPr>
    </w:p>
    <w:p w:rsidR="001B1B08" w:rsidRPr="003A13B8" w:rsidRDefault="001B1B08" w:rsidP="003A13B8">
      <w:pPr>
        <w:pStyle w:val="ListParagraph1"/>
        <w:numPr>
          <w:ilvl w:val="0"/>
          <w:numId w:val="11"/>
        </w:numPr>
        <w:tabs>
          <w:tab w:val="clear" w:pos="405"/>
          <w:tab w:val="num" w:pos="270"/>
        </w:tabs>
        <w:spacing w:after="60" w:line="240" w:lineRule="auto"/>
        <w:contextualSpacing w:val="0"/>
        <w:rPr>
          <w:rFonts w:ascii="Arial" w:hAnsi="Arial"/>
          <w:b/>
          <w:color w:val="1A1A1A"/>
          <w:sz w:val="20"/>
          <w:szCs w:val="20"/>
          <w:lang w:val="fr-FR"/>
        </w:rPr>
      </w:pPr>
      <w:r w:rsidRPr="003A13B8">
        <w:rPr>
          <w:rFonts w:ascii="Arial" w:hAnsi="Arial"/>
          <w:b/>
          <w:sz w:val="20"/>
          <w:szCs w:val="20"/>
          <w:lang w:val="fr-FR"/>
        </w:rPr>
        <w:t>Matériaux</w:t>
      </w:r>
      <w:r w:rsidRPr="003A13B8">
        <w:rPr>
          <w:rFonts w:ascii="Arial" w:hAnsi="Arial"/>
          <w:b/>
          <w:color w:val="1A1A1A"/>
          <w:sz w:val="20"/>
          <w:szCs w:val="20"/>
          <w:lang w:val="fr-FR"/>
        </w:rPr>
        <w:t> :</w:t>
      </w:r>
    </w:p>
    <w:p w:rsidR="001B1B08" w:rsidRPr="003A13B8" w:rsidRDefault="001B1B08" w:rsidP="003A13B8">
      <w:pPr>
        <w:spacing w:after="60"/>
        <w:ind w:left="270"/>
        <w:rPr>
          <w:rFonts w:ascii="Arial" w:hAnsi="Arial" w:cs="Arial"/>
          <w:color w:val="1A1A1A"/>
          <w:sz w:val="20"/>
          <w:szCs w:val="20"/>
          <w:lang w:val="fr-FR"/>
        </w:rPr>
      </w:pPr>
      <w:r w:rsidRPr="003A13B8">
        <w:rPr>
          <w:rFonts w:ascii="Arial" w:hAnsi="Arial" w:cs="Arial"/>
          <w:color w:val="1A1A1A"/>
          <w:sz w:val="20"/>
          <w:szCs w:val="20"/>
          <w:lang w:val="fr-FR"/>
        </w:rPr>
        <w:t xml:space="preserve">Cet instrument est fait d'acier inoxydable et d'alliages d'aluminium. Les matériaux servant à la fabrication de cet </w:t>
      </w:r>
      <w:r w:rsidRPr="003A13B8">
        <w:rPr>
          <w:rFonts w:ascii="Arial" w:hAnsi="Arial" w:cs="Arial"/>
          <w:sz w:val="20"/>
          <w:szCs w:val="20"/>
          <w:lang w:val="fr-FR"/>
        </w:rPr>
        <w:t>instrument</w:t>
      </w:r>
      <w:r w:rsidRPr="003A13B8">
        <w:rPr>
          <w:rFonts w:ascii="Arial" w:hAnsi="Arial" w:cs="Arial"/>
          <w:color w:val="1A1A1A"/>
          <w:sz w:val="20"/>
          <w:szCs w:val="20"/>
          <w:lang w:val="fr-FR"/>
        </w:rPr>
        <w:t xml:space="preserve"> sont radio-opaques, et peuvent être détectés à la radiographie conventionnelle ou à la fluoroscopie.</w:t>
      </w:r>
    </w:p>
    <w:p w:rsidR="001B1B08" w:rsidRPr="003A13B8" w:rsidRDefault="001B1B08" w:rsidP="003A13B8">
      <w:pPr>
        <w:pStyle w:val="ListParagraph1"/>
        <w:numPr>
          <w:ilvl w:val="0"/>
          <w:numId w:val="11"/>
        </w:numPr>
        <w:tabs>
          <w:tab w:val="clear" w:pos="405"/>
          <w:tab w:val="num" w:pos="270"/>
        </w:tabs>
        <w:spacing w:after="60" w:line="240" w:lineRule="auto"/>
        <w:contextualSpacing w:val="0"/>
        <w:rPr>
          <w:rFonts w:ascii="Arial" w:hAnsi="Arial"/>
          <w:b/>
          <w:color w:val="1A1A1A"/>
          <w:sz w:val="20"/>
          <w:szCs w:val="20"/>
          <w:lang w:val="fr-FR"/>
        </w:rPr>
      </w:pPr>
      <w:r w:rsidRPr="003A13B8">
        <w:rPr>
          <w:rFonts w:ascii="Arial" w:hAnsi="Arial"/>
          <w:b/>
          <w:sz w:val="20"/>
          <w:szCs w:val="20"/>
          <w:lang w:val="fr-FR"/>
        </w:rPr>
        <w:t>Inspection</w:t>
      </w:r>
      <w:r w:rsidRPr="003A13B8">
        <w:rPr>
          <w:rFonts w:ascii="Arial" w:hAnsi="Arial"/>
          <w:b/>
          <w:color w:val="1A1A1A"/>
          <w:sz w:val="20"/>
          <w:szCs w:val="20"/>
          <w:lang w:val="fr-FR"/>
        </w:rPr>
        <w:t> :</w:t>
      </w:r>
    </w:p>
    <w:p w:rsidR="001B1B08" w:rsidRPr="003A13B8" w:rsidRDefault="001B1B08" w:rsidP="003A13B8">
      <w:pPr>
        <w:widowControl w:val="0"/>
        <w:numPr>
          <w:ilvl w:val="1"/>
          <w:numId w:val="11"/>
        </w:numPr>
        <w:tabs>
          <w:tab w:val="clear" w:pos="1080"/>
        </w:tabs>
        <w:autoSpaceDE w:val="0"/>
        <w:autoSpaceDN w:val="0"/>
        <w:adjustRightInd w:val="0"/>
        <w:spacing w:after="60"/>
        <w:ind w:left="540" w:hanging="270"/>
        <w:rPr>
          <w:rFonts w:ascii="Arial" w:hAnsi="Arial" w:cs="Arial"/>
          <w:color w:val="1A1A1A"/>
          <w:sz w:val="20"/>
          <w:szCs w:val="20"/>
          <w:lang w:val="fr-FR"/>
        </w:rPr>
      </w:pPr>
      <w:r w:rsidRPr="003A13B8">
        <w:rPr>
          <w:rFonts w:ascii="Arial" w:hAnsi="Arial" w:cs="Arial"/>
          <w:color w:val="1A1A1A"/>
          <w:sz w:val="20"/>
          <w:szCs w:val="20"/>
          <w:lang w:val="fr-FR"/>
        </w:rPr>
        <w:t>Inspecter l'appareil à tous les stades de manipulation pour y détecter la présence d’éventuels dommages.</w:t>
      </w:r>
    </w:p>
    <w:p w:rsidR="001B1B08" w:rsidRPr="003A13B8" w:rsidRDefault="001B1B08" w:rsidP="003A13B8">
      <w:pPr>
        <w:widowControl w:val="0"/>
        <w:numPr>
          <w:ilvl w:val="1"/>
          <w:numId w:val="11"/>
        </w:numPr>
        <w:tabs>
          <w:tab w:val="clear" w:pos="1080"/>
        </w:tabs>
        <w:autoSpaceDE w:val="0"/>
        <w:autoSpaceDN w:val="0"/>
        <w:adjustRightInd w:val="0"/>
        <w:spacing w:after="60"/>
        <w:ind w:left="540" w:hanging="270"/>
        <w:rPr>
          <w:rFonts w:ascii="Arial" w:hAnsi="Arial" w:cs="Arial"/>
          <w:color w:val="1A1A1A"/>
          <w:sz w:val="20"/>
          <w:szCs w:val="20"/>
          <w:lang w:val="fr-FR"/>
        </w:rPr>
      </w:pPr>
      <w:r w:rsidRPr="003A13B8">
        <w:rPr>
          <w:rFonts w:ascii="Arial" w:hAnsi="Arial" w:cs="Arial"/>
          <w:color w:val="1A1A1A"/>
          <w:sz w:val="20"/>
          <w:szCs w:val="20"/>
          <w:lang w:val="fr-FR"/>
        </w:rPr>
        <w:t>Si des dommages sont détectés, consulter le fabricant pour son aide.</w:t>
      </w:r>
    </w:p>
    <w:p w:rsidR="001B1B08" w:rsidRPr="003A13B8" w:rsidRDefault="001B1B08" w:rsidP="003A13B8">
      <w:pPr>
        <w:pStyle w:val="ListParagraph1"/>
        <w:numPr>
          <w:ilvl w:val="0"/>
          <w:numId w:val="11"/>
        </w:numPr>
        <w:tabs>
          <w:tab w:val="clear" w:pos="405"/>
          <w:tab w:val="num" w:pos="270"/>
        </w:tabs>
        <w:spacing w:after="60" w:line="240" w:lineRule="auto"/>
        <w:contextualSpacing w:val="0"/>
        <w:rPr>
          <w:rFonts w:ascii="Arial" w:hAnsi="Arial"/>
          <w:b/>
          <w:color w:val="1A1A1A"/>
          <w:sz w:val="20"/>
          <w:szCs w:val="20"/>
          <w:lang w:val="fr-FR"/>
        </w:rPr>
      </w:pPr>
      <w:r w:rsidRPr="003A13B8">
        <w:rPr>
          <w:rFonts w:ascii="Arial" w:hAnsi="Arial"/>
          <w:b/>
          <w:sz w:val="20"/>
          <w:szCs w:val="20"/>
          <w:lang w:val="fr-FR"/>
        </w:rPr>
        <w:t>Nettoyage</w:t>
      </w:r>
      <w:r w:rsidRPr="003A13B8">
        <w:rPr>
          <w:rFonts w:ascii="Arial" w:hAnsi="Arial"/>
          <w:b/>
          <w:color w:val="1A1A1A"/>
          <w:sz w:val="20"/>
          <w:szCs w:val="20"/>
          <w:lang w:val="fr-FR"/>
        </w:rPr>
        <w:t> :</w:t>
      </w:r>
    </w:p>
    <w:p w:rsidR="001B1B08" w:rsidRPr="003A13B8" w:rsidRDefault="001B1B08" w:rsidP="003A13B8">
      <w:pPr>
        <w:widowControl w:val="0"/>
        <w:numPr>
          <w:ilvl w:val="1"/>
          <w:numId w:val="11"/>
        </w:numPr>
        <w:tabs>
          <w:tab w:val="clear" w:pos="1080"/>
          <w:tab w:val="num" w:pos="270"/>
        </w:tabs>
        <w:autoSpaceDE w:val="0"/>
        <w:autoSpaceDN w:val="0"/>
        <w:adjustRightInd w:val="0"/>
        <w:spacing w:after="60"/>
        <w:ind w:left="540" w:hanging="270"/>
        <w:rPr>
          <w:rFonts w:ascii="Arial" w:hAnsi="Arial" w:cs="Arial"/>
          <w:color w:val="1A1A1A"/>
          <w:sz w:val="20"/>
          <w:szCs w:val="20"/>
          <w:lang w:val="fr-FR"/>
        </w:rPr>
      </w:pPr>
      <w:r w:rsidRPr="003A13B8">
        <w:rPr>
          <w:rFonts w:ascii="Arial" w:hAnsi="Arial" w:cs="Arial"/>
          <w:color w:val="1A1A1A"/>
          <w:sz w:val="20"/>
          <w:szCs w:val="20"/>
          <w:lang w:val="fr-FR"/>
        </w:rPr>
        <w:t xml:space="preserve">Rincer et nettoyer immédiatement après utilisation avec un détergent enzymatique éliminera efficacement le sang, les tissus adhérents, et autres, et </w:t>
      </w:r>
      <w:bookmarkStart w:id="0" w:name="_GoBack"/>
      <w:bookmarkEnd w:id="0"/>
      <w:r w:rsidRPr="003A13B8">
        <w:rPr>
          <w:rFonts w:ascii="Arial" w:hAnsi="Arial" w:cs="Arial"/>
          <w:color w:val="1A1A1A"/>
          <w:sz w:val="20"/>
          <w:szCs w:val="20"/>
          <w:lang w:val="fr-FR"/>
        </w:rPr>
        <w:t>préviendra leur séchage sur l’instrument.</w:t>
      </w:r>
    </w:p>
    <w:p w:rsidR="001B1B08" w:rsidRPr="003A13B8" w:rsidRDefault="001B1B08" w:rsidP="003A13B8">
      <w:pPr>
        <w:widowControl w:val="0"/>
        <w:numPr>
          <w:ilvl w:val="1"/>
          <w:numId w:val="11"/>
        </w:numPr>
        <w:tabs>
          <w:tab w:val="clear" w:pos="1080"/>
        </w:tabs>
        <w:autoSpaceDE w:val="0"/>
        <w:autoSpaceDN w:val="0"/>
        <w:adjustRightInd w:val="0"/>
        <w:spacing w:after="60"/>
        <w:ind w:left="540" w:hanging="270"/>
        <w:rPr>
          <w:rFonts w:ascii="Arial" w:hAnsi="Arial" w:cs="Arial"/>
          <w:color w:val="1A1A1A"/>
          <w:sz w:val="20"/>
          <w:szCs w:val="20"/>
          <w:lang w:val="fr-FR"/>
        </w:rPr>
      </w:pPr>
      <w:r w:rsidRPr="003A13B8">
        <w:rPr>
          <w:rFonts w:ascii="Arial" w:hAnsi="Arial" w:cs="Arial"/>
          <w:color w:val="1A1A1A"/>
          <w:sz w:val="20"/>
          <w:szCs w:val="20"/>
          <w:lang w:val="fr-FR"/>
        </w:rPr>
        <w:t>Frotter l'appareil avec une brosse douce, en faisant bien attention aux endroits où des débris peuvent s'être accumulés. Toujours éviter les matériaux abrasifs qui peuvent égratigner ou marquer la surface de l'appareil.</w:t>
      </w:r>
    </w:p>
    <w:p w:rsidR="001B1B08" w:rsidRPr="003A13B8" w:rsidRDefault="001B1B08" w:rsidP="003A13B8">
      <w:pPr>
        <w:widowControl w:val="0"/>
        <w:numPr>
          <w:ilvl w:val="1"/>
          <w:numId w:val="11"/>
        </w:numPr>
        <w:tabs>
          <w:tab w:val="clear" w:pos="1080"/>
        </w:tabs>
        <w:autoSpaceDE w:val="0"/>
        <w:autoSpaceDN w:val="0"/>
        <w:adjustRightInd w:val="0"/>
        <w:spacing w:after="60"/>
        <w:ind w:left="540" w:hanging="270"/>
        <w:rPr>
          <w:rFonts w:ascii="Arial" w:hAnsi="Arial" w:cs="Arial"/>
          <w:color w:val="1A1A1A"/>
          <w:sz w:val="20"/>
          <w:szCs w:val="20"/>
          <w:lang w:val="fr-FR"/>
        </w:rPr>
      </w:pPr>
      <w:r w:rsidRPr="003A13B8">
        <w:rPr>
          <w:rFonts w:ascii="Arial" w:hAnsi="Arial" w:cs="Arial"/>
          <w:color w:val="1A1A1A"/>
          <w:sz w:val="20"/>
          <w:szCs w:val="20"/>
          <w:lang w:val="fr-FR"/>
        </w:rPr>
        <w:t>Rincer l'appareil à fond avec de l'eau en suivant la procédure de nettoyage.</w:t>
      </w:r>
    </w:p>
    <w:p w:rsidR="001B1B08" w:rsidRPr="003A13B8" w:rsidRDefault="001B1B08" w:rsidP="003A13B8">
      <w:pPr>
        <w:widowControl w:val="0"/>
        <w:numPr>
          <w:ilvl w:val="0"/>
          <w:numId w:val="11"/>
        </w:numPr>
        <w:tabs>
          <w:tab w:val="clear" w:pos="405"/>
        </w:tabs>
        <w:autoSpaceDE w:val="0"/>
        <w:autoSpaceDN w:val="0"/>
        <w:adjustRightInd w:val="0"/>
        <w:spacing w:after="60"/>
        <w:ind w:left="270" w:hanging="270"/>
        <w:rPr>
          <w:rFonts w:ascii="Arial" w:hAnsi="Arial" w:cs="Arial"/>
          <w:b/>
          <w:bCs/>
          <w:sz w:val="20"/>
          <w:szCs w:val="20"/>
          <w:lang w:val="fr-FR"/>
        </w:rPr>
      </w:pPr>
      <w:r w:rsidRPr="003A13B8">
        <w:rPr>
          <w:rFonts w:ascii="Arial" w:hAnsi="Arial" w:cs="Arial"/>
          <w:b/>
          <w:bCs/>
          <w:sz w:val="20"/>
          <w:szCs w:val="20"/>
          <w:lang w:val="fr-FR"/>
        </w:rPr>
        <w:t>Stérilisation et nettoyage :</w:t>
      </w:r>
    </w:p>
    <w:p w:rsidR="001B1B08" w:rsidRPr="003A13B8" w:rsidRDefault="001B1B08" w:rsidP="003A13B8">
      <w:pPr>
        <w:pStyle w:val="ListParagraph"/>
        <w:spacing w:after="60"/>
        <w:ind w:left="270"/>
        <w:contextualSpacing w:val="0"/>
        <w:rPr>
          <w:rFonts w:ascii="Arial" w:hAnsi="Arial" w:cs="Arial"/>
          <w:sz w:val="20"/>
          <w:szCs w:val="20"/>
          <w:lang w:val="fr-FR"/>
        </w:rPr>
      </w:pPr>
      <w:r w:rsidRPr="003A13B8">
        <w:rPr>
          <w:rFonts w:ascii="Arial" w:hAnsi="Arial" w:cs="Arial"/>
          <w:bCs/>
          <w:sz w:val="20"/>
          <w:szCs w:val="20"/>
          <w:lang w:val="fr-FR"/>
        </w:rPr>
        <w:t>Ce produit est non stérile et doit donc être nettoyé et stérilisé avant utilisation.</w:t>
      </w:r>
      <w:r w:rsidRPr="003A13B8">
        <w:rPr>
          <w:rFonts w:ascii="Arial" w:hAnsi="Arial" w:cs="Arial"/>
          <w:sz w:val="20"/>
          <w:szCs w:val="20"/>
          <w:lang w:val="fr-FR"/>
        </w:rPr>
        <w:t xml:space="preserve"> Le tableau suivant fournit les paramètres de stérilisation minimum recommandés et validés par Parcus Medical pour fournir un niveau d’assurance de stérilité de 10</w:t>
      </w:r>
      <w:r w:rsidRPr="003A13B8">
        <w:rPr>
          <w:rFonts w:ascii="Arial" w:hAnsi="Arial" w:cs="Arial"/>
          <w:sz w:val="20"/>
          <w:szCs w:val="20"/>
          <w:vertAlign w:val="superscript"/>
          <w:lang w:val="fr-FR"/>
        </w:rPr>
        <w:t>-6</w:t>
      </w:r>
      <w:r w:rsidRPr="003A13B8">
        <w:rPr>
          <w:rFonts w:ascii="Arial" w:hAnsi="Arial" w:cs="Arial"/>
          <w:sz w:val="20"/>
          <w:szCs w:val="20"/>
          <w:lang w:val="fr-FR"/>
        </w:rPr>
        <w:t xml:space="preserve"> (SAL) :</w:t>
      </w:r>
    </w:p>
    <w:tbl>
      <w:tblPr>
        <w:tblW w:w="8550" w:type="dxa"/>
        <w:tblInd w:w="378" w:type="dxa"/>
        <w:tblCellMar>
          <w:left w:w="0" w:type="dxa"/>
          <w:right w:w="0" w:type="dxa"/>
        </w:tblCellMar>
        <w:tblLook w:val="04A0"/>
      </w:tblPr>
      <w:tblGrid>
        <w:gridCol w:w="2118"/>
        <w:gridCol w:w="2112"/>
        <w:gridCol w:w="2520"/>
        <w:gridCol w:w="1800"/>
      </w:tblGrid>
      <w:tr w:rsidR="001B1B08" w:rsidRPr="003A13B8" w:rsidTr="00D43CC0">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1B08" w:rsidRPr="003A13B8" w:rsidRDefault="001B1B08" w:rsidP="003A13B8">
            <w:pPr>
              <w:spacing w:after="60"/>
              <w:ind w:right="360"/>
              <w:jc w:val="right"/>
              <w:rPr>
                <w:rFonts w:ascii="Arial" w:hAnsi="Arial" w:cs="Arial"/>
                <w:sz w:val="20"/>
                <w:szCs w:val="20"/>
                <w:lang w:val="fr-FR"/>
              </w:rPr>
            </w:pPr>
            <w:r w:rsidRPr="003A13B8">
              <w:rPr>
                <w:rFonts w:ascii="Arial" w:hAnsi="Arial" w:cs="Arial"/>
                <w:sz w:val="20"/>
                <w:szCs w:val="20"/>
                <w:lang w:val="fr-FR"/>
              </w:rPr>
              <w:t>Type de cycle</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1B08" w:rsidRPr="003A13B8" w:rsidRDefault="001B1B08" w:rsidP="003A13B8">
            <w:pPr>
              <w:spacing w:after="60"/>
              <w:ind w:right="-18"/>
              <w:jc w:val="center"/>
              <w:rPr>
                <w:rFonts w:ascii="Arial" w:hAnsi="Arial" w:cs="Arial"/>
                <w:sz w:val="20"/>
                <w:szCs w:val="20"/>
                <w:lang w:val="fr-FR"/>
              </w:rPr>
            </w:pPr>
            <w:r w:rsidRPr="003A13B8">
              <w:rPr>
                <w:rFonts w:ascii="Arial" w:hAnsi="Arial" w:cs="Arial"/>
                <w:sz w:val="20"/>
                <w:szCs w:val="20"/>
                <w:lang w:val="fr-FR"/>
              </w:rPr>
              <w:t>Température minimum</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1B08" w:rsidRPr="003A13B8" w:rsidRDefault="001B1B08" w:rsidP="003A13B8">
            <w:pPr>
              <w:spacing w:after="60"/>
              <w:ind w:right="-64"/>
              <w:jc w:val="center"/>
              <w:rPr>
                <w:rFonts w:ascii="Arial" w:hAnsi="Arial" w:cs="Arial"/>
                <w:sz w:val="20"/>
                <w:szCs w:val="20"/>
                <w:lang w:val="fr-FR"/>
              </w:rPr>
            </w:pPr>
            <w:r w:rsidRPr="003A13B8">
              <w:rPr>
                <w:rFonts w:ascii="Arial" w:hAnsi="Arial" w:cs="Arial"/>
                <w:sz w:val="20"/>
                <w:szCs w:val="20"/>
                <w:lang w:val="fr-FR"/>
              </w:rPr>
              <w:t>Temps d’exposition minimum (emballé)</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1B08" w:rsidRPr="003A13B8" w:rsidRDefault="001B1B08" w:rsidP="003A13B8">
            <w:pPr>
              <w:spacing w:after="60"/>
              <w:ind w:right="-90"/>
              <w:jc w:val="center"/>
              <w:rPr>
                <w:rFonts w:ascii="Arial" w:hAnsi="Arial" w:cs="Arial"/>
                <w:sz w:val="20"/>
                <w:szCs w:val="20"/>
                <w:lang w:val="fr-FR"/>
              </w:rPr>
            </w:pPr>
            <w:r w:rsidRPr="003A13B8">
              <w:rPr>
                <w:rFonts w:ascii="Arial" w:hAnsi="Arial" w:cs="Arial"/>
                <w:sz w:val="20"/>
                <w:szCs w:val="20"/>
                <w:lang w:val="fr-FR"/>
              </w:rPr>
              <w:t>Temps de séchage minimum</w:t>
            </w:r>
          </w:p>
        </w:tc>
      </w:tr>
      <w:tr w:rsidR="001B1B08" w:rsidRPr="003A13B8"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1B08" w:rsidRPr="003A13B8" w:rsidRDefault="001B1B08" w:rsidP="003A13B8">
            <w:pPr>
              <w:spacing w:after="60"/>
              <w:ind w:right="-64"/>
              <w:jc w:val="center"/>
              <w:rPr>
                <w:rFonts w:ascii="Arial" w:hAnsi="Arial" w:cs="Arial"/>
                <w:sz w:val="20"/>
                <w:szCs w:val="20"/>
                <w:lang w:val="fr-FR"/>
              </w:rPr>
            </w:pPr>
            <w:r w:rsidRPr="003A13B8">
              <w:rPr>
                <w:rFonts w:ascii="Arial" w:hAnsi="Arial" w:cs="Arial"/>
                <w:sz w:val="20"/>
                <w:szCs w:val="20"/>
                <w:lang w:val="fr-FR"/>
              </w:rPr>
              <w:t>Gravité</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1B08" w:rsidRPr="003A13B8" w:rsidRDefault="001B1B08" w:rsidP="003A13B8">
            <w:pPr>
              <w:spacing w:after="60"/>
              <w:ind w:right="-18"/>
              <w:jc w:val="center"/>
              <w:rPr>
                <w:rFonts w:ascii="Arial" w:hAnsi="Arial" w:cs="Arial"/>
                <w:sz w:val="20"/>
                <w:szCs w:val="20"/>
                <w:lang w:val="fr-FR"/>
              </w:rPr>
            </w:pPr>
            <w:r w:rsidRPr="003A13B8">
              <w:rPr>
                <w:rFonts w:ascii="Arial" w:hAnsi="Arial" w:cs="Arial"/>
                <w:sz w:val="20"/>
                <w:szCs w:val="20"/>
                <w:lang w:val="fr-FR"/>
              </w:rPr>
              <w:t>132 °C / 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1B08" w:rsidRPr="003A13B8" w:rsidRDefault="001B1B08" w:rsidP="003A13B8">
            <w:pPr>
              <w:spacing w:after="60"/>
              <w:ind w:right="-64"/>
              <w:jc w:val="center"/>
              <w:rPr>
                <w:rFonts w:ascii="Arial" w:hAnsi="Arial" w:cs="Arial"/>
                <w:sz w:val="20"/>
                <w:szCs w:val="20"/>
                <w:lang w:val="fr-FR"/>
              </w:rPr>
            </w:pPr>
            <w:r w:rsidRPr="003A13B8">
              <w:rPr>
                <w:rFonts w:ascii="Arial" w:hAnsi="Arial" w:cs="Arial"/>
                <w:sz w:val="20"/>
                <w:szCs w:val="20"/>
                <w:lang w:val="fr-FR"/>
              </w:rPr>
              <w:t>15 minutes</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1B08" w:rsidRPr="003A13B8" w:rsidRDefault="001B1B08" w:rsidP="003A13B8">
            <w:pPr>
              <w:spacing w:after="60"/>
              <w:ind w:right="-90"/>
              <w:jc w:val="center"/>
              <w:rPr>
                <w:rFonts w:ascii="Arial" w:hAnsi="Arial" w:cs="Arial"/>
                <w:sz w:val="20"/>
                <w:szCs w:val="20"/>
                <w:vertAlign w:val="superscript"/>
                <w:lang w:val="fr-FR"/>
              </w:rPr>
            </w:pPr>
            <w:r w:rsidRPr="003A13B8">
              <w:rPr>
                <w:rFonts w:ascii="Arial" w:hAnsi="Arial" w:cs="Arial"/>
                <w:sz w:val="20"/>
                <w:szCs w:val="20"/>
                <w:lang w:val="fr-FR"/>
              </w:rPr>
              <w:t>30 minutes</w:t>
            </w:r>
            <w:r w:rsidRPr="003A13B8">
              <w:rPr>
                <w:rFonts w:ascii="Arial" w:hAnsi="Arial" w:cs="Arial"/>
                <w:sz w:val="20"/>
                <w:szCs w:val="20"/>
                <w:vertAlign w:val="superscript"/>
                <w:lang w:val="fr-FR"/>
              </w:rPr>
              <w:t>1</w:t>
            </w:r>
          </w:p>
        </w:tc>
      </w:tr>
      <w:tr w:rsidR="001B1B08" w:rsidRPr="003A13B8"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1B08" w:rsidRPr="003A13B8" w:rsidRDefault="001B1B08" w:rsidP="003A13B8">
            <w:pPr>
              <w:spacing w:after="60"/>
              <w:ind w:right="-64"/>
              <w:jc w:val="center"/>
              <w:rPr>
                <w:rFonts w:ascii="Arial" w:hAnsi="Arial" w:cs="Arial"/>
                <w:sz w:val="20"/>
                <w:szCs w:val="20"/>
                <w:lang w:val="fr-FR"/>
              </w:rPr>
            </w:pPr>
            <w:r w:rsidRPr="003A13B8">
              <w:rPr>
                <w:rFonts w:ascii="Arial" w:hAnsi="Arial" w:cs="Arial"/>
                <w:sz w:val="20"/>
                <w:szCs w:val="20"/>
                <w:lang w:val="fr-FR"/>
              </w:rPr>
              <w:t>Vide préalable</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1B08" w:rsidRPr="003A13B8" w:rsidRDefault="001B1B08" w:rsidP="003A13B8">
            <w:pPr>
              <w:spacing w:after="60"/>
              <w:ind w:right="-18"/>
              <w:jc w:val="center"/>
              <w:rPr>
                <w:rFonts w:ascii="Arial" w:hAnsi="Arial" w:cs="Arial"/>
                <w:sz w:val="20"/>
                <w:szCs w:val="20"/>
                <w:lang w:val="fr-FR"/>
              </w:rPr>
            </w:pPr>
            <w:r w:rsidRPr="003A13B8">
              <w:rPr>
                <w:rFonts w:ascii="Arial" w:hAnsi="Arial" w:cs="Arial"/>
                <w:sz w:val="20"/>
                <w:szCs w:val="20"/>
                <w:lang w:val="fr-FR"/>
              </w:rPr>
              <w:t>132 °C / 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1B08" w:rsidRPr="003A13B8" w:rsidRDefault="001B1B08" w:rsidP="003A13B8">
            <w:pPr>
              <w:spacing w:after="60"/>
              <w:ind w:right="-64"/>
              <w:jc w:val="center"/>
              <w:rPr>
                <w:rFonts w:ascii="Arial" w:hAnsi="Arial" w:cs="Arial"/>
                <w:sz w:val="20"/>
                <w:szCs w:val="20"/>
                <w:lang w:val="fr-FR"/>
              </w:rPr>
            </w:pPr>
            <w:r w:rsidRPr="003A13B8">
              <w:rPr>
                <w:rFonts w:ascii="Arial" w:hAnsi="Arial" w:cs="Arial"/>
                <w:sz w:val="20"/>
                <w:szCs w:val="20"/>
                <w:lang w:val="fr-FR"/>
              </w:rPr>
              <w:t>4 minutes</w:t>
            </w:r>
          </w:p>
        </w:tc>
        <w:tc>
          <w:tcPr>
            <w:tcW w:w="1800" w:type="dxa"/>
            <w:vMerge/>
            <w:tcBorders>
              <w:top w:val="nil"/>
              <w:left w:val="nil"/>
              <w:bottom w:val="single" w:sz="8" w:space="0" w:color="auto"/>
              <w:right w:val="single" w:sz="8" w:space="0" w:color="auto"/>
            </w:tcBorders>
            <w:vAlign w:val="center"/>
            <w:hideMark/>
          </w:tcPr>
          <w:p w:rsidR="001B1B08" w:rsidRPr="003A13B8" w:rsidRDefault="001B1B08" w:rsidP="003A13B8">
            <w:pPr>
              <w:spacing w:after="60"/>
              <w:rPr>
                <w:rFonts w:ascii="Arial" w:hAnsi="Arial" w:cs="Arial"/>
                <w:sz w:val="20"/>
                <w:szCs w:val="20"/>
                <w:vertAlign w:val="superscript"/>
                <w:lang w:val="fr-FR"/>
              </w:rPr>
            </w:pPr>
          </w:p>
        </w:tc>
      </w:tr>
    </w:tbl>
    <w:p w:rsidR="001B1B08" w:rsidRPr="003A13B8" w:rsidRDefault="001B1B08" w:rsidP="003A13B8">
      <w:pPr>
        <w:pStyle w:val="ListParagraph"/>
        <w:widowControl w:val="0"/>
        <w:autoSpaceDE w:val="0"/>
        <w:autoSpaceDN w:val="0"/>
        <w:adjustRightInd w:val="0"/>
        <w:spacing w:after="60"/>
        <w:ind w:left="360" w:hanging="90"/>
        <w:contextualSpacing w:val="0"/>
        <w:rPr>
          <w:rFonts w:ascii="Arial" w:hAnsi="Arial" w:cs="Arial"/>
          <w:sz w:val="20"/>
          <w:szCs w:val="20"/>
          <w:lang w:val="fr-FR"/>
        </w:rPr>
      </w:pPr>
      <w:r w:rsidRPr="003A13B8">
        <w:rPr>
          <w:rFonts w:ascii="Arial" w:hAnsi="Arial" w:cs="Arial"/>
          <w:sz w:val="20"/>
          <w:szCs w:val="20"/>
          <w:vertAlign w:val="superscript"/>
          <w:lang w:val="fr-FR"/>
        </w:rPr>
        <w:t>1</w:t>
      </w:r>
      <w:r w:rsidRPr="003A13B8">
        <w:rPr>
          <w:rFonts w:ascii="Arial" w:hAnsi="Arial" w:cs="Arial"/>
          <w:sz w:val="20"/>
          <w:szCs w:val="20"/>
          <w:lang w:val="fr-FR"/>
        </w:rPr>
        <w:t> Les temps de séchage varient en fonction de la taille de la charge et doivent être augmentés pour des charges plus importantes</w:t>
      </w:r>
    </w:p>
    <w:p w:rsidR="001B1B08" w:rsidRPr="003A13B8" w:rsidRDefault="001B1B08" w:rsidP="003A13B8">
      <w:pPr>
        <w:widowControl w:val="0"/>
        <w:numPr>
          <w:ilvl w:val="0"/>
          <w:numId w:val="11"/>
        </w:numPr>
        <w:tabs>
          <w:tab w:val="clear" w:pos="405"/>
        </w:tabs>
        <w:autoSpaceDE w:val="0"/>
        <w:autoSpaceDN w:val="0"/>
        <w:adjustRightInd w:val="0"/>
        <w:spacing w:after="60"/>
        <w:ind w:left="270" w:hanging="270"/>
        <w:rPr>
          <w:rFonts w:ascii="Arial" w:hAnsi="Arial" w:cs="Arial"/>
          <w:color w:val="1A1A1A"/>
          <w:sz w:val="20"/>
          <w:szCs w:val="20"/>
          <w:lang w:val="fr-FR"/>
        </w:rPr>
      </w:pPr>
      <w:r w:rsidRPr="003A13B8">
        <w:rPr>
          <w:rFonts w:ascii="Arial" w:hAnsi="Arial" w:cs="Arial"/>
          <w:b/>
          <w:bCs/>
          <w:sz w:val="20"/>
          <w:szCs w:val="20"/>
          <w:lang w:val="fr-FR"/>
        </w:rPr>
        <w:t>Mode d’emploi :</w:t>
      </w:r>
    </w:p>
    <w:p w:rsidR="001B1B08" w:rsidRPr="003A13B8" w:rsidRDefault="001B1B08" w:rsidP="003A13B8">
      <w:pPr>
        <w:numPr>
          <w:ilvl w:val="0"/>
          <w:numId w:val="12"/>
        </w:numPr>
        <w:spacing w:after="60"/>
        <w:ind w:left="540" w:hanging="270"/>
        <w:rPr>
          <w:rFonts w:ascii="Arial" w:hAnsi="Arial" w:cs="Arial"/>
          <w:sz w:val="20"/>
          <w:szCs w:val="20"/>
          <w:lang w:val="fr-FR"/>
        </w:rPr>
      </w:pPr>
      <w:r w:rsidRPr="003A13B8">
        <w:rPr>
          <w:rFonts w:ascii="Arial" w:hAnsi="Arial" w:cs="Arial"/>
          <w:sz w:val="20"/>
          <w:szCs w:val="20"/>
          <w:lang w:val="fr-FR"/>
        </w:rPr>
        <w:t>En maintenant la stérilité, ouvrir le paquet qui contient l’ancre de suture sans nœud PEEK CF.</w:t>
      </w:r>
    </w:p>
    <w:p w:rsidR="001B1B08" w:rsidRPr="003A13B8" w:rsidRDefault="001B1B08" w:rsidP="003A13B8">
      <w:pPr>
        <w:numPr>
          <w:ilvl w:val="0"/>
          <w:numId w:val="12"/>
        </w:numPr>
        <w:spacing w:after="60"/>
        <w:ind w:left="540" w:hanging="270"/>
        <w:rPr>
          <w:rFonts w:ascii="Arial" w:hAnsi="Arial" w:cs="Arial"/>
          <w:sz w:val="20"/>
          <w:szCs w:val="20"/>
          <w:lang w:val="fr-FR"/>
        </w:rPr>
      </w:pPr>
      <w:r w:rsidRPr="003A13B8">
        <w:rPr>
          <w:rFonts w:ascii="Arial" w:hAnsi="Arial" w:cs="Arial"/>
          <w:sz w:val="20"/>
          <w:szCs w:val="20"/>
          <w:lang w:val="fr-FR"/>
        </w:rPr>
        <w:t xml:space="preserve">Monter l’ancre de suture sur le tournevis de la taille appropriée en insérant l’extrémité du tournevis dans la cavité de l’ancre avant d’appuyer dessus jusqu’à ce que le tournevis soit fermement attaché à l’ancre.  </w:t>
      </w:r>
    </w:p>
    <w:p w:rsidR="001B1B08" w:rsidRPr="003A13B8" w:rsidRDefault="001B1B08" w:rsidP="003A13B8">
      <w:pPr>
        <w:tabs>
          <w:tab w:val="left" w:pos="1080"/>
        </w:tabs>
        <w:spacing w:after="60"/>
        <w:ind w:left="630"/>
        <w:rPr>
          <w:rFonts w:ascii="Arial" w:hAnsi="Arial" w:cs="Arial"/>
          <w:sz w:val="20"/>
          <w:szCs w:val="20"/>
          <w:lang w:val="fr-FR"/>
        </w:rPr>
      </w:pPr>
    </w:p>
    <w:p w:rsidR="001B1B08" w:rsidRPr="003A13B8" w:rsidRDefault="001B1B08" w:rsidP="003A13B8">
      <w:pPr>
        <w:tabs>
          <w:tab w:val="left" w:pos="1080"/>
        </w:tabs>
        <w:spacing w:after="60"/>
        <w:ind w:left="540"/>
        <w:rPr>
          <w:rFonts w:ascii="Arial" w:hAnsi="Arial" w:cs="Arial"/>
          <w:sz w:val="20"/>
          <w:szCs w:val="20"/>
          <w:lang w:val="fr-FR"/>
        </w:rPr>
      </w:pPr>
      <w:r w:rsidRPr="003A13B8">
        <w:rPr>
          <w:rFonts w:ascii="Arial" w:hAnsi="Arial" w:cs="Arial"/>
          <w:b/>
          <w:bCs/>
          <w:sz w:val="20"/>
          <w:szCs w:val="20"/>
          <w:lang w:val="fr-FR"/>
        </w:rPr>
        <w:t>Avertissement : L’introduction désalignée ou le calage insuffisant de l’ancre sur le tournevis peut causer la fracture de l’implant.</w:t>
      </w:r>
    </w:p>
    <w:p w:rsidR="001B1B08" w:rsidRPr="003A13B8" w:rsidRDefault="001B1B08" w:rsidP="003A13B8">
      <w:pPr>
        <w:tabs>
          <w:tab w:val="left" w:pos="1080"/>
        </w:tabs>
        <w:spacing w:after="60"/>
        <w:ind w:left="630"/>
        <w:rPr>
          <w:rFonts w:ascii="Arial" w:hAnsi="Arial" w:cs="Arial"/>
          <w:sz w:val="20"/>
          <w:szCs w:val="20"/>
          <w:lang w:val="fr-FR"/>
        </w:rPr>
      </w:pPr>
    </w:p>
    <w:p w:rsidR="001B1B08" w:rsidRPr="003A13B8" w:rsidRDefault="001B1B08" w:rsidP="003A13B8">
      <w:pPr>
        <w:numPr>
          <w:ilvl w:val="0"/>
          <w:numId w:val="12"/>
        </w:numPr>
        <w:spacing w:after="60"/>
        <w:ind w:left="540" w:hanging="270"/>
        <w:rPr>
          <w:rFonts w:ascii="Arial" w:hAnsi="Arial" w:cs="Arial"/>
          <w:sz w:val="20"/>
          <w:szCs w:val="20"/>
          <w:lang w:val="fr-FR"/>
        </w:rPr>
      </w:pPr>
      <w:r w:rsidRPr="003A13B8">
        <w:rPr>
          <w:rFonts w:ascii="Arial" w:hAnsi="Arial" w:cs="Arial"/>
          <w:sz w:val="20"/>
          <w:szCs w:val="20"/>
          <w:lang w:val="fr-FR"/>
        </w:rPr>
        <w:t>Enfiler les fils de suture et insérer l’implant dans l’os par la technique préférée par l’utilisateur comme décrit dans la notice d’utilisation de l’implant.</w:t>
      </w:r>
    </w:p>
    <w:p w:rsidR="001B1B08" w:rsidRPr="003A13B8" w:rsidRDefault="001B1B08" w:rsidP="003A13B8">
      <w:pPr>
        <w:numPr>
          <w:ilvl w:val="0"/>
          <w:numId w:val="12"/>
        </w:numPr>
        <w:spacing w:after="60"/>
        <w:ind w:left="540" w:hanging="270"/>
        <w:rPr>
          <w:rFonts w:ascii="Arial" w:hAnsi="Arial" w:cs="Arial"/>
          <w:sz w:val="20"/>
          <w:szCs w:val="20"/>
          <w:lang w:val="fr-FR"/>
        </w:rPr>
      </w:pPr>
      <w:r w:rsidRPr="003A13B8">
        <w:rPr>
          <w:rFonts w:ascii="Arial" w:hAnsi="Arial" w:cs="Arial"/>
          <w:sz w:val="20"/>
          <w:szCs w:val="20"/>
          <w:lang w:val="fr-FR"/>
        </w:rPr>
        <w:lastRenderedPageBreak/>
        <w:t>Une fois l’implant inséré à fond, retirer le tournevis en tirant fermement et en le tournant légèrement jusqu’à ce qu’il soit dégagé de l’ancre.</w:t>
      </w:r>
    </w:p>
    <w:p w:rsidR="001B1B08" w:rsidRPr="003A13B8" w:rsidRDefault="001B1B08" w:rsidP="003A13B8">
      <w:pPr>
        <w:spacing w:after="60"/>
        <w:rPr>
          <w:rFonts w:ascii="Arial" w:hAnsi="Arial" w:cs="Arial"/>
          <w:color w:val="1A1A1A"/>
          <w:sz w:val="20"/>
          <w:szCs w:val="20"/>
          <w:lang w:val="fr-FR"/>
        </w:rPr>
      </w:pPr>
    </w:p>
    <w:p w:rsidR="006E3D8C" w:rsidRPr="003A13B8" w:rsidRDefault="006E3D8C" w:rsidP="003A13B8">
      <w:pPr>
        <w:spacing w:after="60"/>
        <w:rPr>
          <w:rFonts w:ascii="Arial" w:hAnsi="Arial" w:cs="Arial"/>
          <w:sz w:val="20"/>
          <w:szCs w:val="20"/>
        </w:rPr>
      </w:pPr>
    </w:p>
    <w:sectPr w:rsidR="006E3D8C" w:rsidRPr="003A13B8" w:rsidSect="008C3597">
      <w:footerReference w:type="default" r:id="rId10"/>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40E" w:rsidRDefault="0010240E" w:rsidP="0010240E">
      <w:r>
        <w:separator/>
      </w:r>
    </w:p>
  </w:endnote>
  <w:endnote w:type="continuationSeparator" w:id="0">
    <w:p w:rsidR="0010240E" w:rsidRDefault="0010240E" w:rsidP="00102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63" w:rsidRPr="003E75AA" w:rsidRDefault="003A13B8" w:rsidP="003E75AA">
    <w:pPr>
      <w:pStyle w:val="Footer"/>
      <w:jc w:val="right"/>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40E" w:rsidRDefault="0010240E" w:rsidP="0010240E">
      <w:r>
        <w:separator/>
      </w:r>
    </w:p>
  </w:footnote>
  <w:footnote w:type="continuationSeparator" w:id="0">
    <w:p w:rsidR="0010240E" w:rsidRDefault="0010240E" w:rsidP="001024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7E0"/>
    <w:multiLevelType w:val="hybridMultilevel"/>
    <w:tmpl w:val="F5A417E2"/>
    <w:lvl w:ilvl="0" w:tplc="9E04A0E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140039"/>
    <w:multiLevelType w:val="hybridMultilevel"/>
    <w:tmpl w:val="EB907C52"/>
    <w:lvl w:ilvl="0" w:tplc="E4505C72">
      <w:start w:val="1"/>
      <w:numFmt w:val="upperLetter"/>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8C16603"/>
    <w:multiLevelType w:val="hybridMultilevel"/>
    <w:tmpl w:val="3DFE95E8"/>
    <w:lvl w:ilvl="0" w:tplc="7BB66B6C">
      <w:start w:val="1"/>
      <w:numFmt w:val="decimal"/>
      <w:lvlText w:val="%1."/>
      <w:lvlJc w:val="left"/>
      <w:pPr>
        <w:ind w:left="720" w:hanging="360"/>
      </w:pPr>
      <w:rPr>
        <w:rFonts w:hint="default"/>
        <w:sz w:val="20"/>
        <w:szCs w:val="2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B5FFE"/>
    <w:multiLevelType w:val="hybridMultilevel"/>
    <w:tmpl w:val="5554DEC4"/>
    <w:lvl w:ilvl="0" w:tplc="B5C6F90C">
      <w:start w:val="6"/>
      <w:numFmt w:val="decimal"/>
      <w:lvlText w:val="%1."/>
      <w:lvlJc w:val="left"/>
      <w:pPr>
        <w:ind w:left="720" w:hanging="360"/>
      </w:pPr>
      <w:rPr>
        <w:rFonts w:hint="default"/>
        <w:sz w:val="20"/>
        <w:szCs w:val="20"/>
      </w:rPr>
    </w:lvl>
    <w:lvl w:ilvl="1" w:tplc="722446C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F6509"/>
    <w:multiLevelType w:val="hybridMultilevel"/>
    <w:tmpl w:val="E77C2EF6"/>
    <w:lvl w:ilvl="0" w:tplc="1F7E9EE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3369F6"/>
    <w:multiLevelType w:val="hybridMultilevel"/>
    <w:tmpl w:val="09BA60BE"/>
    <w:lvl w:ilvl="0" w:tplc="B534412C">
      <w:start w:val="1"/>
      <w:numFmt w:val="upperLetter"/>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5074924"/>
    <w:multiLevelType w:val="hybridMultilevel"/>
    <w:tmpl w:val="B720D6A6"/>
    <w:lvl w:ilvl="0" w:tplc="7F3A7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A1852"/>
    <w:multiLevelType w:val="hybridMultilevel"/>
    <w:tmpl w:val="79542792"/>
    <w:lvl w:ilvl="0" w:tplc="1BDC26C8">
      <w:start w:val="1"/>
      <w:numFmt w:val="decimal"/>
      <w:lvlText w:val="%1."/>
      <w:lvlJc w:val="left"/>
      <w:pPr>
        <w:ind w:left="720" w:hanging="360"/>
      </w:pPr>
      <w:rPr>
        <w:rFonts w:hint="default"/>
        <w:b/>
        <w:sz w:val="20"/>
        <w:szCs w:val="20"/>
      </w:rPr>
    </w:lvl>
    <w:lvl w:ilvl="1" w:tplc="7CC045A4">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5496B"/>
    <w:multiLevelType w:val="hybridMultilevel"/>
    <w:tmpl w:val="A86E2DB6"/>
    <w:lvl w:ilvl="0" w:tplc="0EB23EAA">
      <w:start w:val="1"/>
      <w:numFmt w:val="upperLetter"/>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E690B44"/>
    <w:multiLevelType w:val="hybridMultilevel"/>
    <w:tmpl w:val="6C72BE08"/>
    <w:lvl w:ilvl="0" w:tplc="AFD88D54">
      <w:start w:val="6"/>
      <w:numFmt w:val="decimal"/>
      <w:lvlText w:val="%1."/>
      <w:lvlJc w:val="left"/>
      <w:pPr>
        <w:ind w:left="720" w:hanging="360"/>
      </w:pPr>
      <w:rPr>
        <w:rFonts w:hint="default"/>
        <w:sz w:val="20"/>
        <w:szCs w:val="20"/>
      </w:rPr>
    </w:lvl>
    <w:lvl w:ilvl="1" w:tplc="B8BC9724">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321D82"/>
    <w:multiLevelType w:val="hybridMultilevel"/>
    <w:tmpl w:val="17740200"/>
    <w:lvl w:ilvl="0" w:tplc="077EA734">
      <w:start w:val="1"/>
      <w:numFmt w:val="upperLetter"/>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3776FDD"/>
    <w:multiLevelType w:val="hybridMultilevel"/>
    <w:tmpl w:val="B074D40A"/>
    <w:lvl w:ilvl="0" w:tplc="0409000F">
      <w:start w:val="1"/>
      <w:numFmt w:val="decimal"/>
      <w:lvlText w:val="%1."/>
      <w:lvlJc w:val="left"/>
      <w:pPr>
        <w:ind w:left="360" w:hanging="360"/>
      </w:pPr>
      <w:rPr>
        <w:rFonts w:hint="default"/>
      </w:rPr>
    </w:lvl>
    <w:lvl w:ilvl="1" w:tplc="0570DD76">
      <w:start w:val="1"/>
      <w:numFmt w:val="upp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A7422C"/>
    <w:multiLevelType w:val="hybridMultilevel"/>
    <w:tmpl w:val="14F0BB54"/>
    <w:lvl w:ilvl="0" w:tplc="3710C346">
      <w:start w:val="1"/>
      <w:numFmt w:val="upperLetter"/>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4D9F1F59"/>
    <w:multiLevelType w:val="hybridMultilevel"/>
    <w:tmpl w:val="D0FCEBD0"/>
    <w:lvl w:ilvl="0" w:tplc="49ACD9C6">
      <w:start w:val="1"/>
      <w:numFmt w:val="decimal"/>
      <w:lvlText w:val="%1."/>
      <w:lvlJc w:val="left"/>
      <w:pPr>
        <w:ind w:left="720" w:hanging="360"/>
      </w:pPr>
      <w:rPr>
        <w:rFonts w:hint="default"/>
        <w:sz w:val="20"/>
        <w:szCs w:val="20"/>
      </w:rPr>
    </w:lvl>
    <w:lvl w:ilvl="1" w:tplc="A5846196">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7520C5"/>
    <w:multiLevelType w:val="hybridMultilevel"/>
    <w:tmpl w:val="2730E75E"/>
    <w:lvl w:ilvl="0" w:tplc="86562570">
      <w:start w:val="1"/>
      <w:numFmt w:val="upperLetter"/>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679366C"/>
    <w:multiLevelType w:val="hybridMultilevel"/>
    <w:tmpl w:val="CBE82CD2"/>
    <w:lvl w:ilvl="0" w:tplc="8DE64FCC">
      <w:start w:val="7"/>
      <w:numFmt w:val="decimal"/>
      <w:lvlText w:val="%1."/>
      <w:lvlJc w:val="left"/>
      <w:pPr>
        <w:ind w:left="720" w:hanging="360"/>
      </w:pPr>
      <w:rPr>
        <w:rFonts w:hint="default"/>
        <w:sz w:val="16"/>
        <w:szCs w:val="16"/>
      </w:rPr>
    </w:lvl>
    <w:lvl w:ilvl="1" w:tplc="C5DE66E0">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190785"/>
    <w:multiLevelType w:val="hybridMultilevel"/>
    <w:tmpl w:val="A5DC6718"/>
    <w:lvl w:ilvl="0" w:tplc="74AAF8DA">
      <w:start w:val="1"/>
      <w:numFmt w:val="upperLetter"/>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6B7127DB"/>
    <w:multiLevelType w:val="hybridMultilevel"/>
    <w:tmpl w:val="0E2876A8"/>
    <w:lvl w:ilvl="0" w:tplc="7604F26A">
      <w:start w:val="1"/>
      <w:numFmt w:val="decimal"/>
      <w:lvlText w:val="%1."/>
      <w:lvlJc w:val="left"/>
      <w:pPr>
        <w:ind w:left="720" w:hanging="360"/>
      </w:pPr>
      <w:rPr>
        <w:rFonts w:hint="default"/>
        <w:sz w:val="20"/>
        <w:szCs w:val="20"/>
      </w:rPr>
    </w:lvl>
    <w:lvl w:ilvl="1" w:tplc="A7805896">
      <w:start w:val="1"/>
      <w:numFmt w:val="upperLetter"/>
      <w:lvlText w:val="%2."/>
      <w:lvlJc w:val="left"/>
      <w:pPr>
        <w:ind w:left="1440" w:hanging="360"/>
      </w:pPr>
      <w:rPr>
        <w:b/>
      </w:rPr>
    </w:lvl>
    <w:lvl w:ilvl="2" w:tplc="0409001B">
      <w:start w:val="1"/>
      <w:numFmt w:val="lowerRoman"/>
      <w:lvlText w:val="%3."/>
      <w:lvlJc w:val="right"/>
      <w:pPr>
        <w:ind w:left="2160" w:hanging="180"/>
      </w:pPr>
    </w:lvl>
    <w:lvl w:ilvl="3" w:tplc="D4009140">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497FC6"/>
    <w:multiLevelType w:val="hybridMultilevel"/>
    <w:tmpl w:val="C87A9438"/>
    <w:lvl w:ilvl="0" w:tplc="81CCE5EA">
      <w:start w:val="1"/>
      <w:numFmt w:val="decimal"/>
      <w:lvlText w:val="%1."/>
      <w:lvlJc w:val="left"/>
      <w:pPr>
        <w:tabs>
          <w:tab w:val="num" w:pos="405"/>
        </w:tabs>
        <w:ind w:left="405" w:hanging="405"/>
      </w:pPr>
      <w:rPr>
        <w:rFonts w:hint="default"/>
        <w:b/>
      </w:rPr>
    </w:lvl>
    <w:lvl w:ilvl="1" w:tplc="C13C9DCA">
      <w:start w:val="1"/>
      <w:numFmt w:val="upp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7"/>
  </w:num>
  <w:num w:numId="2">
    <w:abstractNumId w:val="1"/>
  </w:num>
  <w:num w:numId="3">
    <w:abstractNumId w:val="7"/>
  </w:num>
  <w:num w:numId="4">
    <w:abstractNumId w:val="11"/>
  </w:num>
  <w:num w:numId="5">
    <w:abstractNumId w:val="9"/>
  </w:num>
  <w:num w:numId="6">
    <w:abstractNumId w:val="13"/>
  </w:num>
  <w:num w:numId="7">
    <w:abstractNumId w:val="2"/>
  </w:num>
  <w:num w:numId="8">
    <w:abstractNumId w:val="16"/>
  </w:num>
  <w:num w:numId="9">
    <w:abstractNumId w:val="12"/>
  </w:num>
  <w:num w:numId="10">
    <w:abstractNumId w:val="10"/>
  </w:num>
  <w:num w:numId="11">
    <w:abstractNumId w:val="18"/>
  </w:num>
  <w:num w:numId="12">
    <w:abstractNumId w:val="8"/>
  </w:num>
  <w:num w:numId="13">
    <w:abstractNumId w:val="6"/>
  </w:num>
  <w:num w:numId="14">
    <w:abstractNumId w:val="3"/>
  </w:num>
  <w:num w:numId="15">
    <w:abstractNumId w:val="15"/>
  </w:num>
  <w:num w:numId="16">
    <w:abstractNumId w:val="0"/>
  </w:num>
  <w:num w:numId="17">
    <w:abstractNumId w:val="4"/>
  </w:num>
  <w:num w:numId="18">
    <w:abstractNumId w:val="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B1B08"/>
    <w:rsid w:val="0010240E"/>
    <w:rsid w:val="001B1B08"/>
    <w:rsid w:val="003A13B8"/>
    <w:rsid w:val="006E3D8C"/>
    <w:rsid w:val="00AC3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B1B08"/>
    <w:pPr>
      <w:ind w:left="720"/>
      <w:contextualSpacing/>
    </w:pPr>
  </w:style>
  <w:style w:type="paragraph" w:styleId="Footer">
    <w:name w:val="footer"/>
    <w:basedOn w:val="Normal"/>
    <w:link w:val="FooterChar"/>
    <w:uiPriority w:val="99"/>
    <w:semiHidden/>
    <w:unhideWhenUsed/>
    <w:rsid w:val="001B1B08"/>
    <w:pPr>
      <w:tabs>
        <w:tab w:val="center" w:pos="4680"/>
        <w:tab w:val="right" w:pos="9360"/>
      </w:tabs>
    </w:pPr>
  </w:style>
  <w:style w:type="character" w:customStyle="1" w:styleId="FooterChar">
    <w:name w:val="Footer Char"/>
    <w:basedOn w:val="DefaultParagraphFont"/>
    <w:link w:val="Footer"/>
    <w:uiPriority w:val="99"/>
    <w:semiHidden/>
    <w:rsid w:val="001B1B08"/>
    <w:rPr>
      <w:rFonts w:ascii="Times New Roman" w:eastAsia="Times New Roman" w:hAnsi="Times New Roman" w:cs="Times New Roman"/>
      <w:sz w:val="24"/>
      <w:szCs w:val="24"/>
    </w:rPr>
  </w:style>
  <w:style w:type="paragraph" w:customStyle="1" w:styleId="ListParagraph1">
    <w:name w:val="List Paragraph1"/>
    <w:basedOn w:val="Normal"/>
    <w:rsid w:val="001B1B08"/>
    <w:pPr>
      <w:spacing w:after="200" w:line="276" w:lineRule="auto"/>
      <w:ind w:left="720"/>
      <w:contextualSpacing/>
    </w:pPr>
    <w:rPr>
      <w:rFonts w:ascii="Calibri" w:hAnsi="Calibri" w:cs="Arial"/>
      <w:sz w:val="22"/>
      <w:szCs w:val="22"/>
    </w:rPr>
  </w:style>
  <w:style w:type="character" w:customStyle="1" w:styleId="ListParagraphChar">
    <w:name w:val="List Paragraph Char"/>
    <w:basedOn w:val="DefaultParagraphFont"/>
    <w:link w:val="ListParagraph"/>
    <w:uiPriority w:val="99"/>
    <w:locked/>
    <w:rsid w:val="001B1B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1B08"/>
    <w:rPr>
      <w:rFonts w:ascii="Tahoma" w:hAnsi="Tahoma" w:cs="Tahoma"/>
      <w:sz w:val="16"/>
      <w:szCs w:val="16"/>
    </w:rPr>
  </w:style>
  <w:style w:type="character" w:customStyle="1" w:styleId="BalloonTextChar">
    <w:name w:val="Balloon Text Char"/>
    <w:basedOn w:val="DefaultParagraphFont"/>
    <w:link w:val="BalloonText"/>
    <w:uiPriority w:val="99"/>
    <w:semiHidden/>
    <w:rsid w:val="001B1B0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1749</Words>
  <Characters>9975</Characters>
  <Application>Microsoft Office Word</Application>
  <DocSecurity>0</DocSecurity>
  <Lines>83</Lines>
  <Paragraphs>23</Paragraphs>
  <ScaleCrop>false</ScaleCrop>
  <Company>Microsoft</Company>
  <LinksUpToDate>false</LinksUpToDate>
  <CharactersWithSpaces>11701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lastModifiedBy>Paul Vagts</cp:lastModifiedBy>
  <cp:revision>3</cp:revision>
  <dcterms:created xsi:type="dcterms:W3CDTF">2015-05-04T14:42:00Z</dcterms:created>
  <dcterms:modified xsi:type="dcterms:W3CDTF">2015-05-08T18:43:00Z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